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21" w:rsidRPr="00DB4BC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DB4BCC" w:rsidRDefault="00915417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31.15pt;width:289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F5F1B" w:rsidRPr="00D838AE" w:rsidRDefault="00CF5F1B" w:rsidP="00CF5F1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CF5F1B">
                    <w:t>Приложение к программе подготовки научных и научно-</w:t>
                  </w:r>
                  <w:r w:rsidRPr="00D838AE">
                    <w:t xml:space="preserve">педагогических кадров в аспирантуре по научной специальности </w:t>
                  </w:r>
                  <w:r w:rsidR="006D57E8" w:rsidRPr="00D838AE">
                    <w:t>5.7.7. Социальная и политическая философия</w:t>
                  </w:r>
                  <w:r w:rsidRPr="00D838AE">
                    <w:t xml:space="preserve">, утв. приказом ректора </w:t>
                  </w:r>
                  <w:proofErr w:type="spellStart"/>
                  <w:r w:rsidRPr="00D838AE">
                    <w:t>ОмГА</w:t>
                  </w:r>
                  <w:proofErr w:type="spellEnd"/>
                  <w:r w:rsidRPr="00D838AE">
                    <w:t xml:space="preserve"> </w:t>
                  </w:r>
                  <w:r w:rsidR="00261D2F">
                    <w:rPr>
                      <w:color w:val="000000"/>
                      <w:sz w:val="22"/>
                      <w:szCs w:val="22"/>
                    </w:rPr>
                    <w:t>от 27.03.2023 № 51</w:t>
                  </w:r>
                </w:p>
                <w:p w:rsidR="001C5821" w:rsidRPr="0036010C" w:rsidRDefault="001C5821" w:rsidP="001C5821"/>
              </w:txbxContent>
            </v:textbox>
          </v:shape>
        </w:pict>
      </w:r>
    </w:p>
    <w:p w:rsidR="001C5821" w:rsidRPr="00DB4BC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DB4BC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DB4BC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DB4BC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B4BC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DB4BC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B4BCC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F5F1B" w:rsidRPr="00DB4BCC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B4BCC">
        <w:rPr>
          <w:rFonts w:eastAsia="Courier New"/>
          <w:noProof/>
          <w:sz w:val="24"/>
          <w:szCs w:val="24"/>
          <w:lang w:bidi="ru-RU"/>
        </w:rPr>
        <w:t xml:space="preserve">Кафедра «Политологии, </w:t>
      </w:r>
      <w:r w:rsidRPr="00DB4BCC">
        <w:rPr>
          <w:sz w:val="24"/>
          <w:szCs w:val="24"/>
        </w:rPr>
        <w:t>социально-гуманитарных дисциплин и иностранных языков</w:t>
      </w:r>
      <w:r w:rsidRPr="00DB4BCC">
        <w:rPr>
          <w:rFonts w:eastAsia="Courier New"/>
          <w:noProof/>
          <w:sz w:val="24"/>
          <w:szCs w:val="24"/>
          <w:lang w:bidi="ru-RU"/>
        </w:rPr>
        <w:t>»</w:t>
      </w:r>
    </w:p>
    <w:p w:rsidR="001C5821" w:rsidRPr="00DB4BC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DB4BCC" w:rsidRDefault="00915417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821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61D2F" w:rsidRPr="00C94464" w:rsidRDefault="00261D2F" w:rsidP="00261D2F">
                  <w:pPr>
                    <w:jc w:val="right"/>
                  </w:pPr>
                  <w:r w:rsidRPr="00BD7C44">
                    <w:rPr>
                      <w:color w:val="000000"/>
                    </w:rPr>
                    <w:t>27.03.2023 г.</w:t>
                  </w:r>
                </w:p>
                <w:p w:rsidR="001C5821" w:rsidRPr="007E332F" w:rsidRDefault="001C5821" w:rsidP="00261D2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C5821" w:rsidRPr="00DB4BC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DB4BC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DB4BC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DB4BC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Default="001C5821" w:rsidP="001C5821">
      <w:pPr>
        <w:suppressAutoHyphens/>
        <w:jc w:val="center"/>
        <w:rPr>
          <w:sz w:val="24"/>
          <w:szCs w:val="24"/>
          <w:lang w:eastAsia="en-US"/>
        </w:rPr>
      </w:pPr>
    </w:p>
    <w:p w:rsidR="00261D2F" w:rsidRDefault="00261D2F" w:rsidP="001C5821">
      <w:pPr>
        <w:suppressAutoHyphens/>
        <w:jc w:val="center"/>
        <w:rPr>
          <w:sz w:val="24"/>
          <w:szCs w:val="24"/>
          <w:lang w:eastAsia="en-US"/>
        </w:rPr>
      </w:pPr>
    </w:p>
    <w:p w:rsidR="00261D2F" w:rsidRDefault="00261D2F" w:rsidP="001C5821">
      <w:pPr>
        <w:suppressAutoHyphens/>
        <w:jc w:val="center"/>
        <w:rPr>
          <w:sz w:val="24"/>
          <w:szCs w:val="24"/>
          <w:lang w:eastAsia="en-US"/>
        </w:rPr>
      </w:pPr>
    </w:p>
    <w:p w:rsidR="00261D2F" w:rsidRPr="00DB4BCC" w:rsidRDefault="00261D2F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DB4BCC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B4BCC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DB4BCC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DB4BCC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B4BCC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DB4BCC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DB4BCC">
        <w:rPr>
          <w:b/>
          <w:bCs/>
          <w:caps/>
          <w:sz w:val="24"/>
          <w:szCs w:val="24"/>
        </w:rPr>
        <w:t>(</w:t>
      </w:r>
      <w:r w:rsidRPr="00DB4BCC">
        <w:rPr>
          <w:b/>
          <w:sz w:val="24"/>
          <w:szCs w:val="24"/>
        </w:rPr>
        <w:t>Педагогическая практика</w:t>
      </w:r>
      <w:r w:rsidRPr="00DB4BCC">
        <w:rPr>
          <w:b/>
          <w:bCs/>
          <w:caps/>
          <w:sz w:val="24"/>
          <w:szCs w:val="24"/>
        </w:rPr>
        <w:t>)</w:t>
      </w:r>
    </w:p>
    <w:p w:rsidR="001C5821" w:rsidRPr="00DB4BCC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DB4BCC">
        <w:rPr>
          <w:bCs/>
          <w:sz w:val="24"/>
          <w:szCs w:val="24"/>
        </w:rPr>
        <w:t xml:space="preserve">2.2.1 </w:t>
      </w:r>
      <w:r w:rsidR="001C5821" w:rsidRPr="00DB4BCC">
        <w:rPr>
          <w:bCs/>
          <w:sz w:val="24"/>
          <w:szCs w:val="24"/>
        </w:rPr>
        <w:t>(П)</w:t>
      </w:r>
    </w:p>
    <w:p w:rsidR="001C5821" w:rsidRPr="00DB4BCC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DB4BCC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DB4BCC">
        <w:rPr>
          <w:rFonts w:eastAsia="Courier New"/>
          <w:sz w:val="28"/>
          <w:szCs w:val="28"/>
          <w:lang w:bidi="ru-RU"/>
        </w:rPr>
        <w:t xml:space="preserve">по </w:t>
      </w:r>
      <w:r w:rsidRPr="00DB4BCC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DB4BCC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DB4BCC">
        <w:rPr>
          <w:sz w:val="28"/>
          <w:szCs w:val="28"/>
        </w:rPr>
        <w:t>кадров в аспирантуре</w:t>
      </w:r>
      <w:r w:rsidR="00261D2F">
        <w:rPr>
          <w:sz w:val="28"/>
          <w:szCs w:val="28"/>
        </w:rPr>
        <w:t xml:space="preserve"> </w:t>
      </w:r>
      <w:r w:rsidRPr="00DB4BCC">
        <w:rPr>
          <w:sz w:val="28"/>
          <w:szCs w:val="28"/>
        </w:rPr>
        <w:t>по научной специальности</w:t>
      </w:r>
    </w:p>
    <w:p w:rsidR="001C5821" w:rsidRPr="00DB4BCC" w:rsidRDefault="006D57E8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B4BCC">
        <w:rPr>
          <w:b/>
          <w:sz w:val="28"/>
          <w:szCs w:val="28"/>
        </w:rPr>
        <w:t>5.7.7. Социальная и политическая философия</w:t>
      </w:r>
    </w:p>
    <w:p w:rsidR="001C5821" w:rsidRPr="00DB4BCC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6D57E8" w:rsidRPr="00DB4BCC" w:rsidRDefault="006D57E8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6D57E8" w:rsidRPr="00DB4BCC" w:rsidRDefault="006D57E8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DB4BCC" w:rsidRDefault="001C5821" w:rsidP="001C582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C5821" w:rsidRPr="00DB4BCC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Pr="00DB4BCC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DB4BCC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70" w:rsidRPr="00DB4BCC" w:rsidRDefault="00F55170" w:rsidP="00F55170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DB4BCC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F55170" w:rsidRPr="00DB4BCC" w:rsidRDefault="00F55170" w:rsidP="00F55170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DB4BCC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</w:t>
      </w:r>
      <w:r w:rsidR="00261D2F">
        <w:rPr>
          <w:rFonts w:eastAsia="SimSun" w:cs="Calibri"/>
          <w:kern w:val="2"/>
          <w:sz w:val="24"/>
          <w:szCs w:val="24"/>
          <w:lang w:eastAsia="hi-IN" w:bidi="hi-IN"/>
        </w:rPr>
        <w:t>3</w:t>
      </w:r>
      <w:r w:rsidRPr="00DB4BCC">
        <w:rPr>
          <w:rFonts w:eastAsia="SimSun" w:cs="Calibri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55170" w:rsidRPr="00DB4BCC" w:rsidRDefault="00F55170" w:rsidP="00F55170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55170" w:rsidRDefault="00F55170" w:rsidP="00F55170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DB4BCC">
        <w:rPr>
          <w:rFonts w:eastAsia="SimSun" w:cs="Calibri"/>
          <w:kern w:val="2"/>
          <w:sz w:val="24"/>
          <w:szCs w:val="24"/>
          <w:lang w:eastAsia="hi-IN" w:bidi="hi-IN"/>
        </w:rPr>
        <w:t>на 202</w:t>
      </w:r>
      <w:r w:rsidR="00261D2F">
        <w:rPr>
          <w:rFonts w:eastAsia="SimSun" w:cs="Calibri"/>
          <w:kern w:val="2"/>
          <w:sz w:val="24"/>
          <w:szCs w:val="24"/>
          <w:lang w:eastAsia="hi-IN" w:bidi="hi-IN"/>
        </w:rPr>
        <w:t>3</w:t>
      </w:r>
      <w:r w:rsidRPr="00DB4BCC">
        <w:rPr>
          <w:rFonts w:eastAsia="SimSun" w:cs="Calibri"/>
          <w:kern w:val="2"/>
          <w:sz w:val="24"/>
          <w:szCs w:val="24"/>
          <w:lang w:eastAsia="hi-IN" w:bidi="hi-IN"/>
        </w:rPr>
        <w:t>/202</w:t>
      </w:r>
      <w:r w:rsidR="00261D2F">
        <w:rPr>
          <w:rFonts w:eastAsia="SimSun" w:cs="Calibri"/>
          <w:kern w:val="2"/>
          <w:sz w:val="24"/>
          <w:szCs w:val="24"/>
          <w:lang w:eastAsia="hi-IN" w:bidi="hi-IN"/>
        </w:rPr>
        <w:t>4</w:t>
      </w:r>
      <w:r w:rsidRPr="00DB4BCC">
        <w:rPr>
          <w:rFonts w:eastAsia="SimSun" w:cs="Calibri"/>
          <w:kern w:val="2"/>
          <w:sz w:val="24"/>
          <w:szCs w:val="24"/>
          <w:lang w:eastAsia="hi-IN" w:bidi="hi-IN"/>
        </w:rPr>
        <w:t xml:space="preserve"> учебный год</w:t>
      </w:r>
    </w:p>
    <w:p w:rsidR="00261D2F" w:rsidRDefault="00261D2F" w:rsidP="00F55170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61D2F" w:rsidRPr="00DB4BCC" w:rsidRDefault="00261D2F" w:rsidP="00F55170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55170" w:rsidRPr="00261D2F" w:rsidRDefault="00F55170" w:rsidP="00F55170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DB4BCC">
        <w:rPr>
          <w:rFonts w:cs="Calibri"/>
          <w:sz w:val="24"/>
          <w:szCs w:val="24"/>
        </w:rPr>
        <w:t>Омск, 202</w:t>
      </w:r>
      <w:r w:rsidR="00261D2F">
        <w:rPr>
          <w:rFonts w:cs="Calibri"/>
          <w:sz w:val="24"/>
          <w:szCs w:val="24"/>
        </w:rPr>
        <w:t>3</w:t>
      </w:r>
    </w:p>
    <w:p w:rsidR="00CF5F1B" w:rsidRPr="00DB4BCC" w:rsidRDefault="001C5821" w:rsidP="00CF5F1B">
      <w:pPr>
        <w:jc w:val="both"/>
        <w:rPr>
          <w:spacing w:val="-3"/>
          <w:sz w:val="24"/>
          <w:szCs w:val="24"/>
          <w:lang w:eastAsia="en-US"/>
        </w:rPr>
      </w:pPr>
      <w:r w:rsidRPr="00DB4BC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087409" w:rsidRPr="00DB4BCC" w:rsidRDefault="00087409" w:rsidP="00087409">
      <w:pPr>
        <w:spacing w:after="160" w:line="254" w:lineRule="auto"/>
        <w:rPr>
          <w:spacing w:val="-3"/>
          <w:sz w:val="22"/>
          <w:szCs w:val="22"/>
          <w:lang w:eastAsia="en-US"/>
        </w:rPr>
      </w:pPr>
      <w:r w:rsidRPr="00DB4BCC">
        <w:rPr>
          <w:spacing w:val="-3"/>
          <w:sz w:val="22"/>
          <w:szCs w:val="22"/>
          <w:lang w:eastAsia="en-US"/>
        </w:rPr>
        <w:t>Составитель:</w:t>
      </w:r>
    </w:p>
    <w:p w:rsidR="00087409" w:rsidRPr="00DB4BCC" w:rsidRDefault="00087409" w:rsidP="00CF5F1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F5F1B" w:rsidRPr="00261D2F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61D2F">
        <w:rPr>
          <w:sz w:val="24"/>
          <w:szCs w:val="24"/>
        </w:rPr>
        <w:t>д.ф.н., профессор ___________/В.Г. Пузиков/</w:t>
      </w:r>
    </w:p>
    <w:p w:rsidR="00CF5F1B" w:rsidRPr="00261D2F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F5F1B" w:rsidRPr="00261D2F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61D2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«Политологии, </w:t>
      </w:r>
      <w:r w:rsidRPr="00261D2F">
        <w:rPr>
          <w:rFonts w:eastAsia="Courier New"/>
          <w:noProof/>
          <w:sz w:val="24"/>
          <w:szCs w:val="24"/>
          <w:lang w:bidi="ru-RU"/>
        </w:rPr>
        <w:t>социально-гуманитарных дисциплин и иностранных языков</w:t>
      </w:r>
      <w:r w:rsidRPr="00261D2F">
        <w:rPr>
          <w:spacing w:val="-3"/>
          <w:sz w:val="24"/>
          <w:szCs w:val="24"/>
          <w:lang w:eastAsia="en-US"/>
        </w:rPr>
        <w:t>»</w:t>
      </w:r>
    </w:p>
    <w:p w:rsidR="00261D2F" w:rsidRPr="00261D2F" w:rsidRDefault="00261D2F" w:rsidP="00261D2F">
      <w:pPr>
        <w:jc w:val="both"/>
        <w:rPr>
          <w:color w:val="000000"/>
          <w:sz w:val="24"/>
          <w:szCs w:val="24"/>
        </w:rPr>
      </w:pPr>
      <w:r w:rsidRPr="00261D2F">
        <w:rPr>
          <w:color w:val="000000"/>
          <w:sz w:val="24"/>
          <w:szCs w:val="24"/>
        </w:rPr>
        <w:t>Протокол от 24.03.2023 г.  №8</w:t>
      </w:r>
    </w:p>
    <w:p w:rsidR="00CF5F1B" w:rsidRPr="00261D2F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F5F1B" w:rsidRPr="00261D2F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61D2F">
        <w:rPr>
          <w:spacing w:val="-3"/>
          <w:sz w:val="24"/>
          <w:szCs w:val="24"/>
          <w:lang w:eastAsia="en-US"/>
        </w:rPr>
        <w:t>Зав. кафедрой д.и.н., профессор _________________ / Н.В. Греков /</w:t>
      </w:r>
    </w:p>
    <w:p w:rsidR="001C5821" w:rsidRPr="00261D2F" w:rsidRDefault="001C5821" w:rsidP="00CF5F1B">
      <w:pPr>
        <w:widowControl/>
        <w:autoSpaceDE/>
        <w:autoSpaceDN/>
        <w:adjustRightInd/>
        <w:spacing w:after="200"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1C5821" w:rsidRPr="00DB4BCC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B4BCC">
        <w:rPr>
          <w:spacing w:val="-3"/>
          <w:sz w:val="24"/>
          <w:szCs w:val="24"/>
          <w:lang w:eastAsia="en-US"/>
        </w:rPr>
        <w:br w:type="page"/>
      </w:r>
      <w:r w:rsidRPr="00DB4BC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C5821" w:rsidRPr="00DB4BCC" w:rsidTr="001C5821">
        <w:tc>
          <w:tcPr>
            <w:tcW w:w="562" w:type="dxa"/>
            <w:hideMark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DB4BCC" w:rsidRDefault="001C5821" w:rsidP="001C5821">
            <w:pPr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DB4BCC" w:rsidTr="001C5821">
        <w:tc>
          <w:tcPr>
            <w:tcW w:w="562" w:type="dxa"/>
            <w:hideMark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DB4BCC" w:rsidRDefault="001C5821" w:rsidP="001C5821">
            <w:pPr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DB4BCC" w:rsidTr="001C5821">
        <w:tc>
          <w:tcPr>
            <w:tcW w:w="562" w:type="dxa"/>
            <w:hideMark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DB4BCC" w:rsidRDefault="001C5821" w:rsidP="001C5821">
            <w:pPr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DB4BCC" w:rsidTr="001C5821">
        <w:tc>
          <w:tcPr>
            <w:tcW w:w="562" w:type="dxa"/>
            <w:hideMark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DB4BCC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DB4BCC" w:rsidTr="001C5821">
        <w:tc>
          <w:tcPr>
            <w:tcW w:w="562" w:type="dxa"/>
            <w:hideMark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DB4BCC" w:rsidRDefault="001C5821" w:rsidP="001C5821">
            <w:pPr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DB4BCC" w:rsidTr="001C5821">
        <w:tc>
          <w:tcPr>
            <w:tcW w:w="562" w:type="dxa"/>
            <w:hideMark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DB4BCC" w:rsidRDefault="001C5821" w:rsidP="001C5821">
            <w:pPr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DB4BCC" w:rsidTr="001C5821">
        <w:tc>
          <w:tcPr>
            <w:tcW w:w="562" w:type="dxa"/>
            <w:hideMark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DB4BCC" w:rsidRDefault="001C5821" w:rsidP="001C5821">
            <w:pPr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DB4BCC" w:rsidTr="001C5821">
        <w:tc>
          <w:tcPr>
            <w:tcW w:w="562" w:type="dxa"/>
            <w:hideMark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DB4BCC" w:rsidRDefault="001C5821" w:rsidP="001C5821">
            <w:pPr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DB4BCC" w:rsidTr="001C5821">
        <w:tc>
          <w:tcPr>
            <w:tcW w:w="562" w:type="dxa"/>
            <w:hideMark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DB4BCC" w:rsidRDefault="001C5821" w:rsidP="001C5821">
            <w:pPr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DB4BCC" w:rsidTr="001C5821">
        <w:trPr>
          <w:trHeight w:val="748"/>
        </w:trPr>
        <w:tc>
          <w:tcPr>
            <w:tcW w:w="562" w:type="dxa"/>
            <w:hideMark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C5821" w:rsidRPr="00DB4BCC" w:rsidRDefault="001C5821" w:rsidP="001C5821">
            <w:pPr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DB4BC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DB4BCC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DB4BCC">
        <w:rPr>
          <w:spacing w:val="-3"/>
          <w:sz w:val="24"/>
          <w:szCs w:val="24"/>
          <w:lang w:eastAsia="en-US"/>
        </w:rPr>
        <w:br w:type="page"/>
      </w:r>
      <w:r w:rsidR="006F0A15" w:rsidRPr="00DB4BC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DB4BC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DB4BCC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DB4BC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B4BCC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DB4BCC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0" w:name="_Hlk97123815"/>
      <w:r w:rsidRPr="00DB4BC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C226D" w:rsidRPr="00DB4BCC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B4BCC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DB4BCC">
        <w:rPr>
          <w:sz w:val="24"/>
          <w:szCs w:val="24"/>
        </w:rPr>
        <w:t>;</w:t>
      </w:r>
    </w:p>
    <w:p w:rsidR="00DC226D" w:rsidRPr="00DB4BCC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DC226D" w:rsidRPr="00DB4BCC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B4BC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DB4BC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B4BCC">
        <w:rPr>
          <w:i/>
          <w:sz w:val="24"/>
          <w:szCs w:val="24"/>
          <w:lang w:eastAsia="en-US"/>
        </w:rPr>
        <w:t>ОмГА</w:t>
      </w:r>
      <w:proofErr w:type="spellEnd"/>
      <w:r w:rsidRPr="00DB4BCC">
        <w:rPr>
          <w:sz w:val="24"/>
          <w:szCs w:val="24"/>
          <w:lang w:eastAsia="en-US"/>
        </w:rPr>
        <w:t>):</w:t>
      </w:r>
    </w:p>
    <w:p w:rsidR="00D838AE" w:rsidRPr="00D838AE" w:rsidRDefault="00D838AE" w:rsidP="00D838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829013"/>
      <w:r w:rsidRPr="00D838AE">
        <w:rPr>
          <w:sz w:val="24"/>
          <w:szCs w:val="24"/>
          <w:lang w:eastAsia="en-US"/>
        </w:rPr>
        <w:t xml:space="preserve">- «Положением </w:t>
      </w:r>
      <w:r w:rsidRPr="00D838AE">
        <w:rPr>
          <w:sz w:val="24"/>
          <w:szCs w:val="24"/>
        </w:rPr>
        <w:t>о подготовке научных и научно-педагогических кадров в аспирантуре</w:t>
      </w:r>
      <w:r w:rsidRPr="00D838AE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D838AE">
        <w:rPr>
          <w:sz w:val="24"/>
          <w:szCs w:val="24"/>
          <w:lang w:eastAsia="en-US"/>
        </w:rPr>
        <w:t>ОмГА</w:t>
      </w:r>
      <w:proofErr w:type="spellEnd"/>
      <w:r w:rsidRPr="00D838AE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D838AE" w:rsidRPr="00D838AE" w:rsidRDefault="00D838AE" w:rsidP="00D838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838AE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D838AE">
        <w:rPr>
          <w:sz w:val="24"/>
          <w:szCs w:val="24"/>
          <w:lang w:eastAsia="en-US"/>
        </w:rPr>
        <w:t>ОмГА</w:t>
      </w:r>
      <w:proofErr w:type="spellEnd"/>
      <w:r w:rsidRPr="00D838AE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D838AE" w:rsidRPr="00DB4BCC" w:rsidRDefault="00D838AE" w:rsidP="00D838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838AE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D838AE">
        <w:rPr>
          <w:sz w:val="24"/>
          <w:szCs w:val="24"/>
        </w:rPr>
        <w:t>подготовки научных и научно-педагогических кадров в аспирантуре</w:t>
      </w:r>
      <w:r w:rsidRPr="00D838AE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D838AE">
        <w:rPr>
          <w:sz w:val="24"/>
          <w:szCs w:val="24"/>
          <w:lang w:eastAsia="en-US"/>
        </w:rPr>
        <w:t>ОмГА</w:t>
      </w:r>
      <w:proofErr w:type="spellEnd"/>
      <w:r w:rsidRPr="00D838AE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DC226D" w:rsidRPr="00DB4BCC" w:rsidRDefault="00DC226D" w:rsidP="00DC226D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DB4BC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B4BCC">
        <w:rPr>
          <w:sz w:val="24"/>
          <w:szCs w:val="24"/>
        </w:rPr>
        <w:t>программе подготовки научных и</w:t>
      </w:r>
      <w:r w:rsidR="00261D2F">
        <w:rPr>
          <w:sz w:val="24"/>
          <w:szCs w:val="24"/>
        </w:rPr>
        <w:t xml:space="preserve"> </w:t>
      </w:r>
      <w:r w:rsidRPr="00DB4BCC">
        <w:rPr>
          <w:sz w:val="24"/>
          <w:szCs w:val="24"/>
        </w:rPr>
        <w:t>научно-педагогических кадров в аспирантуре по научной специальности</w:t>
      </w:r>
      <w:r w:rsidR="00261D2F">
        <w:rPr>
          <w:sz w:val="24"/>
          <w:szCs w:val="24"/>
        </w:rPr>
        <w:t xml:space="preserve"> </w:t>
      </w:r>
      <w:r w:rsidR="006D57E8" w:rsidRPr="00DB4BCC">
        <w:rPr>
          <w:sz w:val="24"/>
          <w:szCs w:val="24"/>
        </w:rPr>
        <w:t>5.7.7. Социальная и политическая философия</w:t>
      </w:r>
      <w:r w:rsidRPr="00DB4BCC">
        <w:rPr>
          <w:sz w:val="24"/>
          <w:szCs w:val="24"/>
        </w:rPr>
        <w:t xml:space="preserve">; </w:t>
      </w:r>
      <w:r w:rsidRPr="00DB4BCC">
        <w:rPr>
          <w:sz w:val="24"/>
          <w:szCs w:val="24"/>
          <w:lang w:eastAsia="en-US"/>
        </w:rPr>
        <w:t>форма обучения – очная, на 202</w:t>
      </w:r>
      <w:r w:rsidR="00261D2F">
        <w:rPr>
          <w:sz w:val="24"/>
          <w:szCs w:val="24"/>
          <w:lang w:eastAsia="en-US"/>
        </w:rPr>
        <w:t>3</w:t>
      </w:r>
      <w:r w:rsidRPr="00DB4BCC">
        <w:rPr>
          <w:sz w:val="24"/>
          <w:szCs w:val="24"/>
          <w:lang w:eastAsia="en-US"/>
        </w:rPr>
        <w:t>/202</w:t>
      </w:r>
      <w:r w:rsidR="00261D2F">
        <w:rPr>
          <w:sz w:val="24"/>
          <w:szCs w:val="24"/>
          <w:lang w:eastAsia="en-US"/>
        </w:rPr>
        <w:t>4</w:t>
      </w:r>
      <w:r w:rsidRPr="00DB4BCC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 w:rsidR="00261D2F">
        <w:rPr>
          <w:sz w:val="24"/>
          <w:szCs w:val="24"/>
          <w:lang w:eastAsia="en-US"/>
        </w:rPr>
        <w:t>7</w:t>
      </w:r>
      <w:r w:rsidRPr="00DB4BCC">
        <w:rPr>
          <w:sz w:val="24"/>
          <w:szCs w:val="24"/>
          <w:lang w:eastAsia="en-US"/>
        </w:rPr>
        <w:t>.03.202</w:t>
      </w:r>
      <w:r w:rsidR="00261D2F">
        <w:rPr>
          <w:sz w:val="24"/>
          <w:szCs w:val="24"/>
          <w:lang w:eastAsia="en-US"/>
        </w:rPr>
        <w:t>3</w:t>
      </w:r>
      <w:r w:rsidRPr="00DB4BCC">
        <w:rPr>
          <w:sz w:val="24"/>
          <w:szCs w:val="24"/>
          <w:lang w:eastAsia="en-US"/>
        </w:rPr>
        <w:t xml:space="preserve"> №</w:t>
      </w:r>
      <w:r w:rsidR="00261D2F">
        <w:rPr>
          <w:sz w:val="24"/>
          <w:szCs w:val="24"/>
          <w:lang w:eastAsia="en-US"/>
        </w:rPr>
        <w:t>51;</w:t>
      </w:r>
    </w:p>
    <w:bookmarkEnd w:id="0"/>
    <w:p w:rsidR="00DC226D" w:rsidRPr="00DB4BCC" w:rsidRDefault="00DC226D" w:rsidP="00DC226D">
      <w:pPr>
        <w:snapToGrid w:val="0"/>
        <w:jc w:val="both"/>
        <w:rPr>
          <w:b/>
          <w:sz w:val="24"/>
          <w:szCs w:val="24"/>
        </w:rPr>
      </w:pPr>
    </w:p>
    <w:p w:rsidR="00A76E53" w:rsidRPr="00DB4BCC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DB4BC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B4BCC">
        <w:rPr>
          <w:b/>
          <w:sz w:val="24"/>
          <w:szCs w:val="24"/>
        </w:rPr>
        <w:t xml:space="preserve">программы </w:t>
      </w:r>
      <w:r w:rsidR="00C436BD" w:rsidRPr="00DB4BCC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DB4BCC">
        <w:rPr>
          <w:b/>
          <w:bCs/>
          <w:caps/>
          <w:sz w:val="24"/>
          <w:szCs w:val="24"/>
        </w:rPr>
        <w:t>(</w:t>
      </w:r>
      <w:r w:rsidR="00D8569C" w:rsidRPr="00DB4BCC">
        <w:rPr>
          <w:b/>
          <w:sz w:val="24"/>
          <w:szCs w:val="24"/>
        </w:rPr>
        <w:t>Педагогическая</w:t>
      </w:r>
      <w:r w:rsidR="00C436BD" w:rsidRPr="00DB4BCC">
        <w:rPr>
          <w:b/>
          <w:sz w:val="24"/>
          <w:szCs w:val="24"/>
        </w:rPr>
        <w:t xml:space="preserve"> практика</w:t>
      </w:r>
      <w:r w:rsidR="00A94B0B" w:rsidRPr="00DB4BCC">
        <w:rPr>
          <w:b/>
          <w:bCs/>
          <w:caps/>
          <w:sz w:val="24"/>
          <w:szCs w:val="24"/>
        </w:rPr>
        <w:t xml:space="preserve">) </w:t>
      </w:r>
      <w:r w:rsidR="00A94B0B" w:rsidRPr="00DB4BCC">
        <w:rPr>
          <w:b/>
          <w:sz w:val="24"/>
          <w:szCs w:val="24"/>
        </w:rPr>
        <w:t xml:space="preserve">в течение </w:t>
      </w:r>
      <w:r w:rsidR="00C1256B" w:rsidRPr="00DB4BCC">
        <w:rPr>
          <w:b/>
          <w:sz w:val="24"/>
          <w:szCs w:val="24"/>
        </w:rPr>
        <w:t>202</w:t>
      </w:r>
      <w:r w:rsidR="00261D2F">
        <w:rPr>
          <w:b/>
          <w:sz w:val="24"/>
          <w:szCs w:val="24"/>
        </w:rPr>
        <w:t>3</w:t>
      </w:r>
      <w:r w:rsidR="00DC226D" w:rsidRPr="00DB4BCC">
        <w:rPr>
          <w:b/>
          <w:sz w:val="24"/>
          <w:szCs w:val="24"/>
        </w:rPr>
        <w:t>/</w:t>
      </w:r>
      <w:r w:rsidR="00C1256B" w:rsidRPr="00DB4BCC">
        <w:rPr>
          <w:b/>
          <w:sz w:val="24"/>
          <w:szCs w:val="24"/>
        </w:rPr>
        <w:t>202</w:t>
      </w:r>
      <w:r w:rsidR="00261D2F">
        <w:rPr>
          <w:b/>
          <w:sz w:val="24"/>
          <w:szCs w:val="24"/>
        </w:rPr>
        <w:t>4</w:t>
      </w:r>
      <w:r w:rsidR="00C1256B" w:rsidRPr="00DB4BCC">
        <w:rPr>
          <w:b/>
          <w:sz w:val="24"/>
          <w:szCs w:val="24"/>
        </w:rPr>
        <w:t xml:space="preserve"> учебного года</w:t>
      </w:r>
      <w:r w:rsidR="00A94B0B" w:rsidRPr="00DB4BCC">
        <w:rPr>
          <w:b/>
          <w:sz w:val="24"/>
          <w:szCs w:val="24"/>
        </w:rPr>
        <w:t>:</w:t>
      </w:r>
    </w:p>
    <w:p w:rsidR="002933E5" w:rsidRPr="00DB4BCC" w:rsidRDefault="00DC226D" w:rsidP="00573FE3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6D57E8" w:rsidRPr="00DB4BCC">
        <w:rPr>
          <w:sz w:val="24"/>
          <w:szCs w:val="24"/>
        </w:rPr>
        <w:t>5.7.7. Социальная и политическая философия</w:t>
      </w:r>
      <w:r w:rsidR="005F10C5">
        <w:rPr>
          <w:sz w:val="24"/>
          <w:szCs w:val="24"/>
        </w:rPr>
        <w:t xml:space="preserve"> </w:t>
      </w:r>
      <w:r w:rsidRPr="00DB4BCC">
        <w:rPr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261D2F">
        <w:rPr>
          <w:sz w:val="24"/>
          <w:szCs w:val="24"/>
        </w:rPr>
        <w:t xml:space="preserve"> </w:t>
      </w:r>
      <w:r w:rsidR="00C436BD" w:rsidRPr="00DB4BCC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DB4BCC">
        <w:rPr>
          <w:b/>
          <w:bCs/>
          <w:caps/>
          <w:sz w:val="24"/>
          <w:szCs w:val="24"/>
        </w:rPr>
        <w:t>(</w:t>
      </w:r>
      <w:r w:rsidR="00D8569C" w:rsidRPr="00DB4BCC">
        <w:rPr>
          <w:b/>
          <w:sz w:val="24"/>
          <w:szCs w:val="24"/>
        </w:rPr>
        <w:t>Педагогической</w:t>
      </w:r>
      <w:r w:rsidR="00C436BD" w:rsidRPr="00DB4BCC">
        <w:rPr>
          <w:b/>
          <w:sz w:val="24"/>
          <w:szCs w:val="24"/>
        </w:rPr>
        <w:t xml:space="preserve"> практики</w:t>
      </w:r>
      <w:r w:rsidR="00A94B0B" w:rsidRPr="00DB4BCC">
        <w:rPr>
          <w:b/>
          <w:bCs/>
          <w:caps/>
          <w:sz w:val="24"/>
          <w:szCs w:val="24"/>
        </w:rPr>
        <w:t>)</w:t>
      </w:r>
      <w:r w:rsidR="00A76E53" w:rsidRPr="00DB4BCC">
        <w:rPr>
          <w:sz w:val="24"/>
          <w:szCs w:val="24"/>
        </w:rPr>
        <w:t xml:space="preserve"> в тече</w:t>
      </w:r>
      <w:r w:rsidR="009F4070" w:rsidRPr="00DB4BCC">
        <w:rPr>
          <w:sz w:val="24"/>
          <w:szCs w:val="24"/>
        </w:rPr>
        <w:t xml:space="preserve">ние </w:t>
      </w:r>
      <w:r w:rsidR="00C1256B" w:rsidRPr="00DB4BCC">
        <w:rPr>
          <w:sz w:val="24"/>
          <w:szCs w:val="24"/>
        </w:rPr>
        <w:t>202</w:t>
      </w:r>
      <w:r w:rsidR="00261D2F">
        <w:rPr>
          <w:sz w:val="24"/>
          <w:szCs w:val="24"/>
        </w:rPr>
        <w:t>3</w:t>
      </w:r>
      <w:r w:rsidR="00C1256B" w:rsidRPr="00DB4BCC">
        <w:rPr>
          <w:sz w:val="24"/>
          <w:szCs w:val="24"/>
        </w:rPr>
        <w:t>/202</w:t>
      </w:r>
      <w:r w:rsidR="00261D2F">
        <w:rPr>
          <w:sz w:val="24"/>
          <w:szCs w:val="24"/>
        </w:rPr>
        <w:t>4</w:t>
      </w:r>
      <w:r w:rsidR="00C1256B" w:rsidRPr="00DB4BCC">
        <w:rPr>
          <w:sz w:val="24"/>
          <w:szCs w:val="24"/>
        </w:rPr>
        <w:t xml:space="preserve"> учебного года</w:t>
      </w:r>
      <w:r w:rsidR="00573FE3" w:rsidRPr="00DB4BCC">
        <w:rPr>
          <w:sz w:val="24"/>
          <w:szCs w:val="24"/>
        </w:rPr>
        <w:t>.</w:t>
      </w:r>
    </w:p>
    <w:p w:rsidR="00233576" w:rsidRPr="00DB4BCC" w:rsidRDefault="00233576" w:rsidP="00573FE3">
      <w:pPr>
        <w:ind w:firstLine="709"/>
        <w:jc w:val="both"/>
        <w:rPr>
          <w:sz w:val="24"/>
          <w:szCs w:val="24"/>
        </w:rPr>
      </w:pPr>
    </w:p>
    <w:p w:rsidR="00CE3738" w:rsidRPr="00DB4BCC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BCC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B4BCC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lastRenderedPageBreak/>
        <w:t xml:space="preserve">Вид </w:t>
      </w:r>
      <w:r w:rsidR="006D57E8" w:rsidRPr="00DB4BCC">
        <w:rPr>
          <w:rFonts w:ascii="Times New Roman" w:hAnsi="Times New Roman"/>
          <w:sz w:val="24"/>
          <w:szCs w:val="24"/>
        </w:rPr>
        <w:t xml:space="preserve">практики: </w:t>
      </w:r>
      <w:r w:rsidR="006D57E8" w:rsidRPr="00DB4BCC">
        <w:rPr>
          <w:rFonts w:ascii="Times New Roman" w:hAnsi="Times New Roman"/>
          <w:b/>
          <w:sz w:val="24"/>
          <w:szCs w:val="24"/>
        </w:rPr>
        <w:t>Практика</w:t>
      </w:r>
      <w:r w:rsidR="00386E8F" w:rsidRPr="00DB4BCC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DB4BCC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Тип практики:</w:t>
      </w:r>
      <w:r w:rsidR="005F10C5">
        <w:rPr>
          <w:rFonts w:ascii="Times New Roman" w:hAnsi="Times New Roman"/>
          <w:sz w:val="24"/>
          <w:szCs w:val="24"/>
        </w:rPr>
        <w:t xml:space="preserve"> </w:t>
      </w:r>
      <w:r w:rsidR="00D8569C" w:rsidRPr="00DB4BCC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DB4BC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DB4BCC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72271" w:rsidRPr="00DB4BC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DB4BCC">
        <w:rPr>
          <w:rFonts w:ascii="Times New Roman" w:hAnsi="Times New Roman"/>
          <w:b/>
          <w:sz w:val="24"/>
          <w:szCs w:val="24"/>
        </w:rPr>
        <w:t>.</w:t>
      </w:r>
    </w:p>
    <w:p w:rsidR="00233576" w:rsidRPr="00DB4BCC" w:rsidRDefault="00233576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B4BCC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BC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33576" w:rsidRPr="00DB4BCC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B4BCC">
        <w:rPr>
          <w:rFonts w:eastAsia="Calibri"/>
          <w:sz w:val="24"/>
          <w:szCs w:val="24"/>
          <w:lang w:eastAsia="en-US"/>
        </w:rPr>
        <w:tab/>
      </w:r>
      <w:r w:rsidR="002022FD" w:rsidRPr="00DB4BCC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="002022FD" w:rsidRPr="00DB4BCC">
        <w:rPr>
          <w:sz w:val="24"/>
          <w:szCs w:val="24"/>
        </w:rPr>
        <w:t xml:space="preserve">, утвержденными Приказом </w:t>
      </w:r>
      <w:r w:rsidR="002022FD" w:rsidRPr="00DB4BCC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DB4BCC">
        <w:rPr>
          <w:sz w:val="24"/>
          <w:szCs w:val="24"/>
        </w:rPr>
        <w:t xml:space="preserve">, </w:t>
      </w:r>
      <w:r w:rsidR="002022FD" w:rsidRPr="00DB4BCC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="002022FD" w:rsidRPr="00DB4BCC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DB4BCC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DB4BC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4BCC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B4BCC">
        <w:rPr>
          <w:sz w:val="24"/>
          <w:szCs w:val="24"/>
        </w:rPr>
        <w:t xml:space="preserve">обучения при прохождении </w:t>
      </w:r>
      <w:r w:rsidR="00386E8F" w:rsidRPr="00DB4BCC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DB4BCC">
        <w:rPr>
          <w:b/>
          <w:sz w:val="24"/>
          <w:szCs w:val="24"/>
        </w:rPr>
        <w:t>(</w:t>
      </w:r>
      <w:r w:rsidR="00D8569C" w:rsidRPr="00DB4BCC">
        <w:rPr>
          <w:b/>
          <w:sz w:val="24"/>
          <w:szCs w:val="24"/>
        </w:rPr>
        <w:t>Педагогической</w:t>
      </w:r>
      <w:r w:rsidR="00386E8F" w:rsidRPr="00DB4BCC">
        <w:rPr>
          <w:b/>
          <w:sz w:val="24"/>
          <w:szCs w:val="24"/>
        </w:rPr>
        <w:t xml:space="preserve"> </w:t>
      </w:r>
      <w:proofErr w:type="gramStart"/>
      <w:r w:rsidR="00386E8F" w:rsidRPr="00DB4BCC">
        <w:rPr>
          <w:b/>
          <w:sz w:val="24"/>
          <w:szCs w:val="24"/>
        </w:rPr>
        <w:t>практики</w:t>
      </w:r>
      <w:r w:rsidR="007A00C4" w:rsidRPr="00DB4BCC">
        <w:rPr>
          <w:b/>
          <w:sz w:val="24"/>
          <w:szCs w:val="24"/>
        </w:rPr>
        <w:t>)</w:t>
      </w:r>
      <w:r w:rsidRPr="00DB4BCC">
        <w:rPr>
          <w:rFonts w:eastAsia="Calibri"/>
          <w:sz w:val="24"/>
          <w:szCs w:val="24"/>
          <w:lang w:eastAsia="en-US"/>
        </w:rPr>
        <w:t>направлен</w:t>
      </w:r>
      <w:proofErr w:type="gramEnd"/>
      <w:r w:rsidRPr="00DB4BCC">
        <w:rPr>
          <w:rFonts w:eastAsia="Calibri"/>
          <w:sz w:val="24"/>
          <w:szCs w:val="24"/>
          <w:lang w:eastAsia="en-US"/>
        </w:rPr>
        <w:t xml:space="preserve"> на формирование следующих компетенций: </w:t>
      </w:r>
    </w:p>
    <w:p w:rsidR="00793F01" w:rsidRPr="00DB4BC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793F01" w:rsidRPr="00DB4BCC" w:rsidTr="00127C9D">
        <w:tc>
          <w:tcPr>
            <w:tcW w:w="2913" w:type="dxa"/>
            <w:vAlign w:val="center"/>
          </w:tcPr>
          <w:p w:rsidR="00A76E53" w:rsidRPr="00DB4BCC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B4BCC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DB4BCC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B4BCC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DB4BCC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B4BCC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07810" w:rsidRPr="00DB4BCC" w:rsidTr="00D94BC1">
        <w:tc>
          <w:tcPr>
            <w:tcW w:w="2913" w:type="dxa"/>
            <w:vAlign w:val="center"/>
          </w:tcPr>
          <w:p w:rsidR="00F07810" w:rsidRPr="00DB4BCC" w:rsidRDefault="004B165A" w:rsidP="00F07810">
            <w:pPr>
              <w:tabs>
                <w:tab w:val="left" w:pos="708"/>
              </w:tabs>
              <w:jc w:val="both"/>
              <w:rPr>
                <w:rStyle w:val="af3"/>
                <w:i w:val="0"/>
                <w:sz w:val="24"/>
                <w:szCs w:val="24"/>
              </w:rPr>
            </w:pPr>
            <w:r w:rsidRPr="00DB4BCC">
              <w:rPr>
                <w:rStyle w:val="af3"/>
                <w:i w:val="0"/>
                <w:sz w:val="24"/>
                <w:szCs w:val="24"/>
              </w:rPr>
              <w:t>Способностью к критическому анализу и оценке современных научных дос</w:t>
            </w:r>
            <w:r w:rsidR="00F07810" w:rsidRPr="00DB4BCC">
              <w:rPr>
                <w:rStyle w:val="af3"/>
                <w:i w:val="0"/>
                <w:sz w:val="24"/>
                <w:szCs w:val="24"/>
              </w:rPr>
              <w:t>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0" w:rsidRPr="00DB4BCC" w:rsidRDefault="004B165A" w:rsidP="00F078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0" w:rsidRPr="00DB4BCC" w:rsidRDefault="00F07810" w:rsidP="00F07810">
            <w:pPr>
              <w:jc w:val="both"/>
              <w:rPr>
                <w:i/>
                <w:sz w:val="24"/>
                <w:szCs w:val="24"/>
              </w:rPr>
            </w:pPr>
            <w:r w:rsidRPr="00DB4BCC">
              <w:rPr>
                <w:i/>
                <w:sz w:val="24"/>
                <w:szCs w:val="24"/>
              </w:rPr>
              <w:t xml:space="preserve">Знать: </w:t>
            </w:r>
          </w:p>
          <w:p w:rsidR="00F07810" w:rsidRPr="00DB4BCC" w:rsidRDefault="00F07810" w:rsidP="004B165A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DB4BCC">
              <w:rPr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F07810" w:rsidRPr="00DB4BCC" w:rsidRDefault="00F07810" w:rsidP="004B165A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B4BCC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DB4BCC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  <w:r w:rsidRPr="00DB4BCC">
              <w:rPr>
                <w:bCs/>
                <w:sz w:val="24"/>
                <w:szCs w:val="24"/>
              </w:rPr>
              <w:t>;</w:t>
            </w:r>
          </w:p>
          <w:p w:rsidR="00F07810" w:rsidRPr="00DB4BCC" w:rsidRDefault="00F07810" w:rsidP="00F07810">
            <w:pPr>
              <w:jc w:val="both"/>
              <w:rPr>
                <w:i/>
                <w:sz w:val="24"/>
                <w:szCs w:val="24"/>
              </w:rPr>
            </w:pPr>
            <w:r w:rsidRPr="00DB4BCC">
              <w:rPr>
                <w:i/>
                <w:sz w:val="24"/>
                <w:szCs w:val="24"/>
              </w:rPr>
              <w:t xml:space="preserve">Уметь: </w:t>
            </w:r>
          </w:p>
          <w:p w:rsidR="00F07810" w:rsidRPr="00DB4BCC" w:rsidRDefault="00F07810" w:rsidP="004B165A">
            <w:pPr>
              <w:numPr>
                <w:ilvl w:val="0"/>
                <w:numId w:val="23"/>
              </w:numPr>
              <w:ind w:left="57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DB4BCC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моделей.</w:t>
            </w:r>
          </w:p>
          <w:p w:rsidR="00F07810" w:rsidRPr="00DB4BCC" w:rsidRDefault="004B165A" w:rsidP="004B165A">
            <w:pPr>
              <w:numPr>
                <w:ilvl w:val="0"/>
                <w:numId w:val="23"/>
              </w:numPr>
              <w:ind w:left="57" w:firstLine="0"/>
              <w:contextualSpacing/>
              <w:jc w:val="both"/>
              <w:rPr>
                <w:sz w:val="24"/>
                <w:szCs w:val="24"/>
              </w:rPr>
            </w:pPr>
            <w:r w:rsidRPr="00DB4BCC">
              <w:rPr>
                <w:bCs/>
                <w:sz w:val="24"/>
                <w:szCs w:val="24"/>
              </w:rPr>
              <w:t>о</w:t>
            </w:r>
            <w:r w:rsidR="00F07810" w:rsidRPr="00DB4BCC">
              <w:rPr>
                <w:bCs/>
                <w:sz w:val="24"/>
                <w:szCs w:val="24"/>
              </w:rPr>
              <w:t xml:space="preserve">тличать </w:t>
            </w:r>
            <w:r w:rsidR="00F07810" w:rsidRPr="00DB4BCC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="00F07810" w:rsidRPr="00DB4BCC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ученых;</w:t>
            </w:r>
          </w:p>
          <w:p w:rsidR="00F07810" w:rsidRPr="00DB4BCC" w:rsidRDefault="00F07810" w:rsidP="00F07810">
            <w:pPr>
              <w:jc w:val="both"/>
              <w:rPr>
                <w:i/>
                <w:sz w:val="24"/>
                <w:szCs w:val="24"/>
              </w:rPr>
            </w:pPr>
            <w:r w:rsidRPr="00DB4BCC">
              <w:rPr>
                <w:i/>
                <w:sz w:val="24"/>
                <w:szCs w:val="24"/>
              </w:rPr>
              <w:t xml:space="preserve">Владеть: </w:t>
            </w:r>
          </w:p>
          <w:p w:rsidR="00F07810" w:rsidRPr="00DB4BCC" w:rsidRDefault="00F07810" w:rsidP="004B165A">
            <w:pPr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B4BCC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сетей.</w:t>
            </w:r>
          </w:p>
          <w:p w:rsidR="00F07810" w:rsidRPr="00DB4BCC" w:rsidRDefault="00F07810" w:rsidP="004B165A">
            <w:pPr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lastRenderedPageBreak/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  <w:r w:rsidRPr="00DB4BCC">
              <w:rPr>
                <w:bCs/>
                <w:sz w:val="24"/>
                <w:szCs w:val="24"/>
              </w:rPr>
              <w:t>.</w:t>
            </w:r>
          </w:p>
        </w:tc>
      </w:tr>
      <w:tr w:rsidR="00F07810" w:rsidRPr="00DB4BCC" w:rsidTr="00127C9D">
        <w:tc>
          <w:tcPr>
            <w:tcW w:w="2913" w:type="dxa"/>
            <w:vAlign w:val="center"/>
          </w:tcPr>
          <w:p w:rsidR="00F07810" w:rsidRPr="00DB4BCC" w:rsidRDefault="004B165A" w:rsidP="00F0781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lastRenderedPageBreak/>
              <w:t>Готовностью участвов</w:t>
            </w:r>
            <w:r w:rsidR="00F07810" w:rsidRPr="00DB4BCC">
              <w:rPr>
                <w:sz w:val="24"/>
                <w:szCs w:val="24"/>
              </w:rPr>
              <w:t>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F07810" w:rsidRPr="00DB4BCC" w:rsidRDefault="00F07810" w:rsidP="00F07810">
            <w:pPr>
              <w:tabs>
                <w:tab w:val="left" w:pos="708"/>
              </w:tabs>
              <w:jc w:val="both"/>
              <w:rPr>
                <w:rStyle w:val="af3"/>
                <w:i w:val="0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F07810" w:rsidRPr="00DB4BCC" w:rsidRDefault="004B165A" w:rsidP="00F078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F07810" w:rsidRPr="00DB4BCC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F07810" w:rsidRPr="00DB4BCC" w:rsidRDefault="00F07810" w:rsidP="004B165A">
            <w:pPr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F07810" w:rsidRPr="00DB4BCC" w:rsidRDefault="00F07810" w:rsidP="004B165A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BCC">
              <w:rPr>
                <w:rFonts w:ascii="Times New Roman" w:hAnsi="Times New Roman"/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      </w:r>
          </w:p>
          <w:p w:rsidR="00F07810" w:rsidRPr="00DB4BCC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BCC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F07810" w:rsidRPr="00DB4BCC" w:rsidRDefault="00F07810" w:rsidP="004B165A">
            <w:pPr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F07810" w:rsidRPr="00DB4BCC" w:rsidRDefault="00F07810" w:rsidP="004B165A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BCC">
              <w:rPr>
                <w:rFonts w:ascii="Times New Roman" w:hAnsi="Times New Roman"/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коллективах;</w:t>
            </w:r>
          </w:p>
          <w:p w:rsidR="00F07810" w:rsidRPr="00DB4BCC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BCC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F07810" w:rsidRPr="00DB4BCC" w:rsidRDefault="00F07810" w:rsidP="004B165A">
            <w:pPr>
              <w:pStyle w:val="ConsPlusNormal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C">
              <w:rPr>
                <w:rFonts w:ascii="Times New Roman" w:hAnsi="Times New Roman" w:cs="Times New Roman"/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F07810" w:rsidRPr="00DB4BCC" w:rsidRDefault="00F07810" w:rsidP="004B165A">
            <w:pPr>
              <w:pStyle w:val="ConsPlusNormal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C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 научной дискуссии и навыками профессионального общения с соблюдением делового этикета; </w:t>
            </w:r>
          </w:p>
          <w:p w:rsidR="00F07810" w:rsidRPr="00DB4BCC" w:rsidRDefault="00F07810" w:rsidP="004B165A">
            <w:pPr>
              <w:numPr>
                <w:ilvl w:val="0"/>
                <w:numId w:val="24"/>
              </w:numPr>
              <w:tabs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F07810" w:rsidRPr="00DB4BCC" w:rsidTr="00127C9D">
        <w:tc>
          <w:tcPr>
            <w:tcW w:w="2913" w:type="dxa"/>
            <w:vAlign w:val="center"/>
          </w:tcPr>
          <w:p w:rsidR="00F07810" w:rsidRPr="00DB4BCC" w:rsidRDefault="004B165A" w:rsidP="00F0781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B4BCC">
              <w:rPr>
                <w:rStyle w:val="af3"/>
                <w:i w:val="0"/>
                <w:sz w:val="24"/>
                <w:szCs w:val="24"/>
              </w:rPr>
              <w:t>Готовностью к препод</w:t>
            </w:r>
            <w:r w:rsidR="00F07810" w:rsidRPr="00DB4BCC">
              <w:rPr>
                <w:rStyle w:val="af3"/>
                <w:i w:val="0"/>
                <w:sz w:val="24"/>
                <w:szCs w:val="24"/>
              </w:rPr>
              <w:t>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F07810" w:rsidRPr="00DB4BCC" w:rsidRDefault="004B165A" w:rsidP="00F078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4B165A" w:rsidRPr="00DB4BCC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F07810" w:rsidRPr="00DB4BCC" w:rsidRDefault="00F07810" w:rsidP="004B165A">
            <w:pPr>
              <w:numPr>
                <w:ilvl w:val="0"/>
                <w:numId w:val="24"/>
              </w:numPr>
              <w:tabs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DB4BC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07810" w:rsidRPr="00DB4BCC" w:rsidRDefault="00F07810" w:rsidP="004B165A">
            <w:pPr>
              <w:numPr>
                <w:ilvl w:val="0"/>
                <w:numId w:val="24"/>
              </w:numPr>
              <w:tabs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F07810" w:rsidRPr="00DB4BCC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F07810" w:rsidRPr="00DB4BCC" w:rsidRDefault="00F07810" w:rsidP="004B165A">
            <w:pPr>
              <w:numPr>
                <w:ilvl w:val="0"/>
                <w:numId w:val="24"/>
              </w:numPr>
              <w:tabs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DB4BC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07810" w:rsidRPr="00DB4BCC" w:rsidRDefault="00F07810" w:rsidP="004B165A">
            <w:pPr>
              <w:numPr>
                <w:ilvl w:val="0"/>
                <w:numId w:val="24"/>
              </w:numPr>
              <w:tabs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образования;</w:t>
            </w:r>
          </w:p>
          <w:p w:rsidR="00F07810" w:rsidRPr="00DB4BCC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F07810" w:rsidRPr="00DB4BCC" w:rsidRDefault="00F07810" w:rsidP="004B165A">
            <w:pPr>
              <w:numPr>
                <w:ilvl w:val="0"/>
                <w:numId w:val="24"/>
              </w:numPr>
              <w:tabs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B4BCC">
              <w:rPr>
                <w:sz w:val="24"/>
                <w:szCs w:val="24"/>
              </w:rPr>
              <w:t xml:space="preserve">ехнологией проектирования образовательного процесса на уровне высшего </w:t>
            </w:r>
            <w:r w:rsidR="004B165A" w:rsidRPr="00DB4BCC">
              <w:rPr>
                <w:sz w:val="24"/>
                <w:szCs w:val="24"/>
              </w:rPr>
              <w:t>о</w:t>
            </w:r>
            <w:r w:rsidRPr="00DB4BCC">
              <w:rPr>
                <w:sz w:val="24"/>
                <w:szCs w:val="24"/>
              </w:rPr>
              <w:t>бразования;</w:t>
            </w:r>
          </w:p>
          <w:p w:rsidR="00F07810" w:rsidRPr="00DB4BCC" w:rsidRDefault="00F07810" w:rsidP="004B165A">
            <w:pPr>
              <w:numPr>
                <w:ilvl w:val="0"/>
                <w:numId w:val="24"/>
              </w:numPr>
              <w:tabs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F07810" w:rsidRPr="00DB4BCC" w:rsidTr="00127C9D">
        <w:tc>
          <w:tcPr>
            <w:tcW w:w="2913" w:type="dxa"/>
            <w:vAlign w:val="center"/>
          </w:tcPr>
          <w:p w:rsidR="00F07810" w:rsidRPr="00DB4BCC" w:rsidRDefault="004673A2" w:rsidP="00F07810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DB4BCC">
              <w:rPr>
                <w:bCs/>
                <w:sz w:val="24"/>
                <w:szCs w:val="24"/>
              </w:rPr>
              <w:lastRenderedPageBreak/>
              <w:t>Готовностью к преподавательской деятельности в области социальной и политической философии</w:t>
            </w:r>
          </w:p>
        </w:tc>
        <w:tc>
          <w:tcPr>
            <w:tcW w:w="2148" w:type="dxa"/>
            <w:vAlign w:val="center"/>
          </w:tcPr>
          <w:p w:rsidR="00F07810" w:rsidRPr="00DB4BCC" w:rsidRDefault="004673A2" w:rsidP="00F078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B4BCC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4B165A" w:rsidRPr="00DB4BCC" w:rsidRDefault="004B165A" w:rsidP="004B165A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DB4BCC">
              <w:rPr>
                <w:i/>
                <w:sz w:val="22"/>
                <w:szCs w:val="22"/>
              </w:rPr>
              <w:t>Знать:</w:t>
            </w:r>
          </w:p>
          <w:p w:rsidR="004B165A" w:rsidRPr="00DB4BCC" w:rsidRDefault="004B165A" w:rsidP="004B165A">
            <w:pPr>
              <w:pStyle w:val="a4"/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DB4BCC">
              <w:rPr>
                <w:rFonts w:ascii="Times New Roman" w:hAnsi="Times New Roman"/>
                <w:sz w:val="24"/>
              </w:rPr>
              <w:t>Влияние философских картин мира на современные педагогические (обучающие, воспитательные, развивающие) технологии, применяемые в образовательном процессе, механизмы взаимодействия педагогической теории и образовательной практики;</w:t>
            </w:r>
          </w:p>
          <w:p w:rsidR="004B165A" w:rsidRPr="00DB4BCC" w:rsidRDefault="004B165A" w:rsidP="004B165A">
            <w:pPr>
              <w:pStyle w:val="a4"/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DB4BCC">
              <w:rPr>
                <w:rFonts w:ascii="Times New Roman" w:hAnsi="Times New Roman"/>
                <w:sz w:val="24"/>
              </w:rPr>
              <w:t>Специфику образовательной деятельности в освоении социальной и политической философии.</w:t>
            </w:r>
          </w:p>
          <w:p w:rsidR="004B165A" w:rsidRPr="00DB4BCC" w:rsidRDefault="004B165A" w:rsidP="004B165A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DB4BCC">
              <w:rPr>
                <w:i/>
                <w:sz w:val="22"/>
                <w:szCs w:val="22"/>
              </w:rPr>
              <w:t xml:space="preserve">Уметь: </w:t>
            </w:r>
          </w:p>
          <w:p w:rsidR="004B165A" w:rsidRPr="00DB4BCC" w:rsidRDefault="004B165A" w:rsidP="004B165A">
            <w:pPr>
              <w:pStyle w:val="a4"/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DB4BCC">
              <w:rPr>
                <w:rFonts w:ascii="Times New Roman" w:hAnsi="Times New Roman"/>
                <w:sz w:val="24"/>
              </w:rPr>
              <w:t>Использовать современные педагогические технологии и механизмы взаимодействия педагогической теории и образовательной практики;</w:t>
            </w:r>
          </w:p>
          <w:p w:rsidR="004B165A" w:rsidRPr="00DB4BCC" w:rsidRDefault="004B165A" w:rsidP="004B165A">
            <w:pPr>
              <w:pStyle w:val="a4"/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DB4BCC">
              <w:rPr>
                <w:rFonts w:ascii="Times New Roman" w:hAnsi="Times New Roman"/>
                <w:sz w:val="24"/>
              </w:rPr>
              <w:t xml:space="preserve">Применять современные педагогические технологии с учетом специфики преподавания </w:t>
            </w:r>
            <w:r w:rsidRPr="00DB4BCC">
              <w:rPr>
                <w:rFonts w:ascii="Times New Roman" w:hAnsi="Times New Roman"/>
                <w:bCs/>
                <w:sz w:val="24"/>
              </w:rPr>
              <w:t>социальной и политической философии</w:t>
            </w:r>
          </w:p>
          <w:p w:rsidR="004B165A" w:rsidRPr="00DB4BCC" w:rsidRDefault="004B165A" w:rsidP="004B165A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DB4BCC">
              <w:rPr>
                <w:i/>
                <w:sz w:val="22"/>
                <w:szCs w:val="22"/>
              </w:rPr>
              <w:t>Владеть:</w:t>
            </w:r>
          </w:p>
          <w:p w:rsidR="004B165A" w:rsidRPr="00DB4BCC" w:rsidRDefault="004B165A" w:rsidP="004B165A">
            <w:pPr>
              <w:pStyle w:val="a4"/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DB4BCC">
              <w:rPr>
                <w:rFonts w:ascii="Times New Roman" w:hAnsi="Times New Roman"/>
                <w:sz w:val="24"/>
              </w:rPr>
              <w:t>Современными педагогическими технологиями в практической профессиональной деятельности</w:t>
            </w:r>
          </w:p>
          <w:p w:rsidR="00F07810" w:rsidRPr="00DB4BCC" w:rsidRDefault="004B165A" w:rsidP="004B16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C">
              <w:rPr>
                <w:rFonts w:ascii="Times New Roman" w:hAnsi="Times New Roman" w:cs="Times New Roman"/>
                <w:sz w:val="24"/>
                <w:szCs w:val="22"/>
              </w:rPr>
              <w:t xml:space="preserve">Базовыми умениями и способами профессиональной деятельности с учетом специфики преподавания </w:t>
            </w:r>
            <w:r w:rsidRPr="00DB4BCC">
              <w:rPr>
                <w:rFonts w:ascii="Times New Roman" w:hAnsi="Times New Roman" w:cs="Times New Roman"/>
                <w:bCs/>
                <w:sz w:val="24"/>
                <w:szCs w:val="22"/>
              </w:rPr>
              <w:t>социальной и политической философии</w:t>
            </w:r>
          </w:p>
        </w:tc>
      </w:tr>
    </w:tbl>
    <w:p w:rsidR="00233576" w:rsidRPr="00DB4BCC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83FA7" w:rsidRPr="00DB4BCC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BCC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5F5C79" w:rsidRPr="00DB4BCC">
        <w:rPr>
          <w:rFonts w:ascii="Times New Roman" w:hAnsi="Times New Roman"/>
          <w:b/>
          <w:sz w:val="24"/>
          <w:szCs w:val="24"/>
        </w:rPr>
        <w:t>Педагогическая</w:t>
      </w:r>
      <w:r w:rsidRPr="00DB4BCC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DB4BCC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383FA7" w:rsidRPr="00DB4BCC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F5C79" w:rsidRPr="00DB4BCC">
        <w:rPr>
          <w:rFonts w:ascii="Times New Roman" w:hAnsi="Times New Roman"/>
          <w:sz w:val="24"/>
          <w:szCs w:val="24"/>
        </w:rPr>
        <w:t>2</w:t>
      </w:r>
      <w:r w:rsidR="00573FE3" w:rsidRPr="00DB4BCC">
        <w:rPr>
          <w:rFonts w:ascii="Times New Roman" w:hAnsi="Times New Roman"/>
          <w:sz w:val="24"/>
          <w:szCs w:val="24"/>
        </w:rPr>
        <w:t xml:space="preserve"> курс</w:t>
      </w:r>
      <w:r w:rsidR="00281E79" w:rsidRPr="00DB4BCC">
        <w:rPr>
          <w:rFonts w:ascii="Times New Roman" w:hAnsi="Times New Roman"/>
          <w:sz w:val="24"/>
          <w:szCs w:val="24"/>
        </w:rPr>
        <w:t xml:space="preserve"> (3 семестр)</w:t>
      </w:r>
    </w:p>
    <w:p w:rsidR="00383FA7" w:rsidRPr="00DB4BCC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B4BC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B4BC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B4BC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B4BC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B4BC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4BCC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B4BCC">
        <w:rPr>
          <w:rFonts w:eastAsia="Calibri"/>
          <w:sz w:val="24"/>
          <w:szCs w:val="24"/>
          <w:lang w:eastAsia="en-US"/>
        </w:rPr>
        <w:t>практики</w:t>
      </w:r>
      <w:r w:rsidRPr="00DB4BCC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DB4BCC">
        <w:rPr>
          <w:rFonts w:eastAsia="Calibri"/>
          <w:sz w:val="24"/>
          <w:szCs w:val="24"/>
          <w:lang w:eastAsia="en-US"/>
        </w:rPr>
        <w:t>6</w:t>
      </w:r>
      <w:r w:rsidRPr="00DB4BC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DB4BCC">
        <w:rPr>
          <w:rFonts w:eastAsia="Calibri"/>
          <w:sz w:val="24"/>
          <w:szCs w:val="24"/>
          <w:lang w:eastAsia="en-US"/>
        </w:rPr>
        <w:t>216</w:t>
      </w:r>
      <w:r w:rsidRPr="00DB4BCC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B4BCC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DB4BCC">
        <w:rPr>
          <w:rFonts w:eastAsia="Calibri"/>
          <w:sz w:val="24"/>
          <w:szCs w:val="24"/>
          <w:lang w:eastAsia="en-US"/>
        </w:rPr>
        <w:t>4</w:t>
      </w:r>
      <w:r w:rsidR="00EA1392" w:rsidRPr="00DB4BCC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DB4BCC">
        <w:rPr>
          <w:rFonts w:eastAsia="Calibri"/>
          <w:sz w:val="24"/>
          <w:szCs w:val="24"/>
          <w:lang w:eastAsia="en-US"/>
        </w:rPr>
        <w:t>и</w:t>
      </w:r>
    </w:p>
    <w:p w:rsidR="00A32A5F" w:rsidRPr="00DB4BC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B4BC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B4BCC">
        <w:rPr>
          <w:b/>
          <w:sz w:val="24"/>
          <w:szCs w:val="24"/>
        </w:rPr>
        <w:t xml:space="preserve">5. </w:t>
      </w:r>
      <w:r w:rsidR="00881C15" w:rsidRPr="00DB4BCC">
        <w:rPr>
          <w:b/>
          <w:sz w:val="24"/>
          <w:szCs w:val="24"/>
        </w:rPr>
        <w:t>Содержание практики</w:t>
      </w:r>
    </w:p>
    <w:p w:rsidR="00114770" w:rsidRPr="00DB4BCC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Содержание практики</w:t>
      </w:r>
      <w:r w:rsidR="005F10C5">
        <w:rPr>
          <w:sz w:val="24"/>
          <w:szCs w:val="24"/>
        </w:rPr>
        <w:t xml:space="preserve"> </w:t>
      </w:r>
      <w:r w:rsidR="00114770" w:rsidRPr="00DB4BCC">
        <w:rPr>
          <w:sz w:val="24"/>
          <w:szCs w:val="24"/>
        </w:rPr>
        <w:t xml:space="preserve">для очной </w:t>
      </w:r>
      <w:r w:rsidRPr="00DB4BCC">
        <w:rPr>
          <w:sz w:val="24"/>
          <w:szCs w:val="24"/>
        </w:rPr>
        <w:t>форм</w:t>
      </w:r>
      <w:r w:rsidR="00281E79" w:rsidRPr="00DB4BCC">
        <w:rPr>
          <w:sz w:val="24"/>
          <w:szCs w:val="24"/>
        </w:rPr>
        <w:t>ы</w:t>
      </w:r>
      <w:r w:rsidR="00114770" w:rsidRPr="00DB4BCC">
        <w:rPr>
          <w:sz w:val="24"/>
          <w:szCs w:val="24"/>
        </w:rPr>
        <w:t xml:space="preserve"> обучения</w:t>
      </w:r>
    </w:p>
    <w:p w:rsidR="00233576" w:rsidRPr="00DB4BCC" w:rsidRDefault="00233576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446" w:type="dxa"/>
        <w:tblLayout w:type="fixed"/>
        <w:tblLook w:val="04A0" w:firstRow="1" w:lastRow="0" w:firstColumn="1" w:lastColumn="0" w:noHBand="0" w:noVBand="1"/>
      </w:tblPr>
      <w:tblGrid>
        <w:gridCol w:w="6629"/>
        <w:gridCol w:w="900"/>
        <w:gridCol w:w="1085"/>
        <w:gridCol w:w="832"/>
      </w:tblGrid>
      <w:tr w:rsidR="00233576" w:rsidRPr="00DB4BCC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DB4BCC" w:rsidRDefault="00233576" w:rsidP="005C79D1">
            <w:pPr>
              <w:jc w:val="center"/>
            </w:pPr>
            <w:r w:rsidRPr="00DB4BCC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DB4BCC" w:rsidRDefault="00233576" w:rsidP="005C79D1">
            <w:pPr>
              <w:jc w:val="center"/>
            </w:pPr>
            <w:r w:rsidRPr="00DB4BCC">
              <w:t>Итого академических часов</w:t>
            </w:r>
          </w:p>
        </w:tc>
      </w:tr>
      <w:tr w:rsidR="00233576" w:rsidRPr="00DB4BCC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DB4BCC" w:rsidRDefault="00233576" w:rsidP="005C79D1">
            <w:pPr>
              <w:jc w:val="center"/>
            </w:pPr>
            <w:r w:rsidRPr="00DB4BCC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DB4BCC" w:rsidRDefault="00233576" w:rsidP="005C79D1">
            <w:pPr>
              <w:jc w:val="center"/>
            </w:pPr>
            <w:r w:rsidRPr="00DB4BCC">
              <w:t>Контактные</w:t>
            </w:r>
          </w:p>
          <w:p w:rsidR="00233576" w:rsidRPr="00DB4BCC" w:rsidRDefault="00233576" w:rsidP="005C79D1">
            <w:pPr>
              <w:jc w:val="center"/>
            </w:pPr>
            <w:r w:rsidRPr="00DB4BCC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DB4BCC" w:rsidRDefault="00233576" w:rsidP="005C79D1">
            <w:pPr>
              <w:jc w:val="center"/>
            </w:pPr>
            <w:r w:rsidRPr="00DB4BCC">
              <w:t xml:space="preserve">Всего </w:t>
            </w:r>
          </w:p>
        </w:tc>
      </w:tr>
      <w:tr w:rsidR="00233576" w:rsidRPr="00DB4BCC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DB4BCC" w:rsidRDefault="00233576" w:rsidP="005C79D1">
            <w:pPr>
              <w:jc w:val="center"/>
              <w:rPr>
                <w:b/>
                <w:bCs/>
              </w:rPr>
            </w:pPr>
            <w:r w:rsidRPr="00DB4BCC">
              <w:rPr>
                <w:b/>
                <w:bCs/>
              </w:rPr>
              <w:t>Начальный этап </w:t>
            </w:r>
          </w:p>
        </w:tc>
      </w:tr>
      <w:tr w:rsidR="00233576" w:rsidRPr="00DB4BCC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DB4BCC">
              <w:br/>
              <w:t>• ставятся цели и задачи практики;</w:t>
            </w:r>
            <w:r w:rsidRPr="00DB4BCC">
              <w:br/>
              <w:t>• излагаются основные направления деятельности аспирантов;</w:t>
            </w:r>
            <w:r w:rsidRPr="00DB4BCC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</w:p>
          <w:p w:rsidR="00233576" w:rsidRPr="00DB4BCC" w:rsidRDefault="00233576" w:rsidP="005C79D1">
            <w:pPr>
              <w:jc w:val="center"/>
            </w:pPr>
          </w:p>
          <w:p w:rsidR="00233576" w:rsidRPr="00DB4BCC" w:rsidRDefault="00233576" w:rsidP="005C79D1">
            <w:pPr>
              <w:jc w:val="center"/>
            </w:pPr>
            <w:r w:rsidRPr="00DB4BCC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</w:p>
          <w:p w:rsidR="00233576" w:rsidRPr="00DB4BCC" w:rsidRDefault="00233576" w:rsidP="005C79D1">
            <w:pPr>
              <w:jc w:val="center"/>
            </w:pPr>
          </w:p>
          <w:p w:rsidR="00233576" w:rsidRPr="00DB4BCC" w:rsidRDefault="00233576" w:rsidP="005C79D1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DB4BCC" w:rsidRDefault="00233576" w:rsidP="005C79D1">
            <w:pPr>
              <w:jc w:val="center"/>
            </w:pPr>
            <w:r w:rsidRPr="00DB4BCC">
              <w:t>9</w:t>
            </w:r>
          </w:p>
          <w:p w:rsidR="00233576" w:rsidRPr="00DB4BCC" w:rsidRDefault="00233576" w:rsidP="005C79D1">
            <w:pPr>
              <w:jc w:val="center"/>
            </w:pPr>
          </w:p>
        </w:tc>
      </w:tr>
      <w:tr w:rsidR="00233576" w:rsidRPr="00DB4BCC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t>• вручается пакет документации по практике;</w:t>
            </w:r>
            <w:r w:rsidRPr="00DB4BCC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B4BCC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DB4BCC" w:rsidRDefault="00233576" w:rsidP="005C79D1"/>
        </w:tc>
      </w:tr>
      <w:tr w:rsidR="00233576" w:rsidRPr="00DB4BCC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t>• осуществляется распределение аспирантов на практику в соответствии с заключенными договорами;</w:t>
            </w:r>
            <w:r w:rsidRPr="00DB4BCC">
              <w:br/>
              <w:t>• доводятся до сведения права и обязанности аспиранта-практиканта;</w:t>
            </w:r>
            <w:r w:rsidRPr="00DB4BCC">
              <w:br/>
              <w:t>• происходит представление руководителя практики</w:t>
            </w:r>
          </w:p>
          <w:p w:rsidR="00233576" w:rsidRPr="00DB4BCC" w:rsidRDefault="00233576" w:rsidP="005C79D1">
            <w:r w:rsidRPr="00DB4BCC">
              <w:t>• проведение индивидуальных и групповых консультаций.</w:t>
            </w:r>
          </w:p>
          <w:p w:rsidR="00233576" w:rsidRPr="00DB4BCC" w:rsidRDefault="00233576" w:rsidP="005C79D1">
            <w:r w:rsidRPr="00DB4BCC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DB4BCC">
              <w:br/>
              <w:t>• проведение административного совещания;</w:t>
            </w:r>
            <w:r w:rsidRPr="00DB4BCC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DB4BCC" w:rsidRDefault="00233576" w:rsidP="005C79D1">
            <w:pPr>
              <w:jc w:val="right"/>
            </w:pPr>
          </w:p>
        </w:tc>
      </w:tr>
      <w:tr w:rsidR="00233576" w:rsidRPr="00DB4BCC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DB4BCC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  <w:r w:rsidRPr="00DB4BCC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DB4BCC" w:rsidRDefault="00233576" w:rsidP="005C79D1">
            <w:pPr>
              <w:jc w:val="center"/>
            </w:pPr>
          </w:p>
        </w:tc>
      </w:tr>
      <w:tr w:rsidR="00233576" w:rsidRPr="00DB4BCC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DB4BCC" w:rsidRDefault="00233576" w:rsidP="005C79D1">
            <w:pPr>
              <w:jc w:val="center"/>
              <w:rPr>
                <w:b/>
                <w:bCs/>
              </w:rPr>
            </w:pPr>
            <w:r w:rsidRPr="00DB4BCC">
              <w:rPr>
                <w:b/>
                <w:bCs/>
              </w:rPr>
              <w:t>Основной этап </w:t>
            </w:r>
          </w:p>
        </w:tc>
      </w:tr>
      <w:tr w:rsidR="00233576" w:rsidRPr="00DB4BCC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ind w:firstLineChars="100" w:firstLine="201"/>
              <w:rPr>
                <w:b/>
                <w:bCs/>
              </w:rPr>
            </w:pPr>
            <w:r w:rsidRPr="00DB4BCC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DB4BCC">
              <w:br/>
              <w:t xml:space="preserve">• представление коллегам по работе; </w:t>
            </w:r>
            <w:r w:rsidRPr="00DB4BCC">
              <w:br/>
              <w:t>• инструктаж по технике безопасности;</w:t>
            </w:r>
            <w:r w:rsidRPr="00DB4BCC">
              <w:br/>
              <w:t>• инструктаж на рабочем месте;</w:t>
            </w:r>
            <w:r w:rsidRPr="00DB4BCC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A1487C" w:rsidP="005C79D1">
            <w:pPr>
              <w:jc w:val="center"/>
            </w:pPr>
            <w:r w:rsidRPr="00DB4BCC"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DB4BCC" w:rsidRDefault="00A1487C" w:rsidP="005C79D1">
            <w:pPr>
              <w:jc w:val="center"/>
            </w:pPr>
            <w:r w:rsidRPr="00DB4BCC">
              <w:t>8</w:t>
            </w:r>
          </w:p>
        </w:tc>
      </w:tr>
      <w:tr w:rsidR="00233576" w:rsidRPr="00DB4BCC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DB4BCC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DB4BCC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DB4BCC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DB4BCC">
              <w:rPr>
                <w:b/>
                <w:bCs/>
                <w:i/>
                <w:iCs/>
              </w:rPr>
              <w:t>с учетом индивидуальных заданий</w:t>
            </w:r>
            <w:r w:rsidRPr="00DB4BCC">
              <w:t> </w:t>
            </w:r>
          </w:p>
        </w:tc>
      </w:tr>
      <w:tr w:rsidR="00233576" w:rsidRPr="00DB4BCC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A1487C" w:rsidP="005C79D1">
            <w:pPr>
              <w:jc w:val="center"/>
            </w:pPr>
            <w:r w:rsidRPr="00DB4BCC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DB4BCC" w:rsidRDefault="00A1487C" w:rsidP="005C79D1">
            <w:pPr>
              <w:jc w:val="center"/>
            </w:pPr>
            <w:r w:rsidRPr="00DB4BCC">
              <w:t>30</w:t>
            </w:r>
          </w:p>
        </w:tc>
      </w:tr>
      <w:tr w:rsidR="00233576" w:rsidRPr="00DB4BCC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t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A1487C" w:rsidP="005C79D1">
            <w:pPr>
              <w:jc w:val="center"/>
            </w:pPr>
            <w:r w:rsidRPr="00DB4BCC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DB4BCC" w:rsidRDefault="00A1487C" w:rsidP="005C79D1">
            <w:pPr>
              <w:jc w:val="center"/>
            </w:pPr>
            <w:r w:rsidRPr="00DB4BCC">
              <w:t>30</w:t>
            </w:r>
          </w:p>
        </w:tc>
      </w:tr>
      <w:tr w:rsidR="00233576" w:rsidRPr="00DB4BCC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t>Тема 3. Подготовка к</w:t>
            </w:r>
            <w:r w:rsidRPr="00DB4BCC">
              <w:br w:type="page"/>
              <w:t xml:space="preserve"> практическим и лабораторным занятиям;</w:t>
            </w:r>
            <w:r w:rsidRPr="00DB4BCC">
              <w:br w:type="page"/>
              <w:t xml:space="preserve"> методическая работа (индивидуальное планирование </w:t>
            </w:r>
            <w:r w:rsidRPr="00DB4BCC">
              <w:br w:type="page"/>
              <w:t>и разработка содержания практических и</w:t>
            </w:r>
            <w:r w:rsidRPr="00DB4BCC">
              <w:br w:type="page"/>
              <w:t xml:space="preserve"> лабораторных занятий; разработка учебно-</w:t>
            </w:r>
            <w:r w:rsidRPr="00DB4BCC">
              <w:br w:type="page"/>
              <w:t>методического сопровождения практических и</w:t>
            </w:r>
            <w:r w:rsidRPr="00DB4BCC">
              <w:br w:type="page"/>
              <w:t xml:space="preserve"> лабораторных занятий, самостоятельное проведение</w:t>
            </w:r>
            <w:r w:rsidRPr="00DB4BCC">
              <w:br w:type="page"/>
              <w:t xml:space="preserve"> практических и лабораторных занятий; самоанализ</w:t>
            </w:r>
            <w:r w:rsidRPr="00DB4BCC">
              <w:br w:type="page"/>
              <w:t xml:space="preserve"> практических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A1487C" w:rsidP="005C79D1">
            <w:pPr>
              <w:jc w:val="center"/>
            </w:pPr>
            <w:r w:rsidRPr="00DB4BCC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DB4BCC" w:rsidRDefault="00A1487C" w:rsidP="005C79D1">
            <w:pPr>
              <w:jc w:val="center"/>
            </w:pPr>
            <w:r w:rsidRPr="00DB4BCC">
              <w:t>30</w:t>
            </w:r>
          </w:p>
        </w:tc>
      </w:tr>
      <w:tr w:rsidR="00233576" w:rsidRPr="00DB4BCC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lastRenderedPageBreak/>
              <w:t>Тема 4. Проведение различных форм внеаудиторных мероприятий учебно-воспитательного процесса (организация самостоятельной работы студентов, оказание помощи в организации воспитательной работы со студентами)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A1487C" w:rsidP="005C79D1">
            <w:pPr>
              <w:jc w:val="center"/>
            </w:pPr>
            <w:r w:rsidRPr="00DB4BCC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DB4BCC" w:rsidRDefault="00A1487C" w:rsidP="005C79D1">
            <w:pPr>
              <w:jc w:val="center"/>
            </w:pPr>
            <w:r w:rsidRPr="00DB4BCC">
              <w:t>32</w:t>
            </w:r>
          </w:p>
        </w:tc>
      </w:tr>
      <w:tr w:rsidR="00233576" w:rsidRPr="00DB4BCC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t>Тема 5. Проведение различных форм индивидуальной работы со студентами по темам проводимых аспирантом лекционных, семинарских, практических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A1487C" w:rsidP="005C79D1">
            <w:pPr>
              <w:jc w:val="center"/>
            </w:pPr>
            <w:r w:rsidRPr="00DB4BCC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DB4BCC" w:rsidRDefault="00A1487C" w:rsidP="005C79D1">
            <w:pPr>
              <w:jc w:val="center"/>
            </w:pPr>
            <w:r w:rsidRPr="00DB4BCC">
              <w:t>32</w:t>
            </w:r>
          </w:p>
        </w:tc>
      </w:tr>
      <w:tr w:rsidR="00233576" w:rsidRPr="00DB4BCC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A1487C" w:rsidP="005C79D1">
            <w:pPr>
              <w:jc w:val="center"/>
            </w:pPr>
            <w:r w:rsidRPr="00DB4BCC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DB4BCC" w:rsidRDefault="00A1487C" w:rsidP="005C79D1">
            <w:pPr>
              <w:jc w:val="center"/>
            </w:pPr>
            <w:r w:rsidRPr="00DB4BCC">
              <w:t>32</w:t>
            </w:r>
          </w:p>
        </w:tc>
      </w:tr>
      <w:tr w:rsidR="00233576" w:rsidRPr="00DB4BCC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DB4BCC" w:rsidRDefault="00233576" w:rsidP="005C79D1">
            <w:pPr>
              <w:jc w:val="center"/>
              <w:rPr>
                <w:b/>
                <w:bCs/>
              </w:rPr>
            </w:pPr>
            <w:r w:rsidRPr="00DB4BCC">
              <w:rPr>
                <w:b/>
                <w:bCs/>
              </w:rPr>
              <w:t>Заключительный этап </w:t>
            </w:r>
          </w:p>
        </w:tc>
      </w:tr>
      <w:tr w:rsidR="00233576" w:rsidRPr="00DB4BCC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DB4BCC" w:rsidRDefault="00233576" w:rsidP="005C79D1">
            <w:r w:rsidRPr="00DB4BCC">
              <w:t>По окончании практики аспирант представляет на кафедру:</w:t>
            </w:r>
            <w:r w:rsidRPr="00DB4BCC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233576" w:rsidRPr="00DB4BCC" w:rsidRDefault="00233576" w:rsidP="005C79D1">
            <w:r w:rsidRPr="00DB4BCC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DB4BCC"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33576" w:rsidRPr="00DB4BCC" w:rsidRDefault="00233576" w:rsidP="005C79D1">
            <w:r w:rsidRPr="00DB4BCC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  <w:r w:rsidRPr="00DB4BCC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DB4BCC" w:rsidRDefault="00233576" w:rsidP="005C79D1">
            <w:pPr>
              <w:jc w:val="center"/>
            </w:pPr>
            <w:r w:rsidRPr="00DB4BCC">
              <w:t>9</w:t>
            </w:r>
          </w:p>
        </w:tc>
      </w:tr>
      <w:tr w:rsidR="00233576" w:rsidRPr="00DB4BCC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r w:rsidRPr="00DB4BCC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DB4BCC" w:rsidRDefault="00233576" w:rsidP="005C79D1"/>
        </w:tc>
      </w:tr>
      <w:tr w:rsidR="00233576" w:rsidRPr="00DB4BCC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rPr>
                <w:b/>
                <w:bCs/>
                <w:i/>
                <w:iCs/>
              </w:rPr>
            </w:pPr>
            <w:r w:rsidRPr="00DB4BCC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  <w:r w:rsidRPr="00DB4BCC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DB4BCC" w:rsidRDefault="00233576" w:rsidP="005C79D1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DB4BCC" w:rsidRDefault="00233576" w:rsidP="005C79D1"/>
        </w:tc>
      </w:tr>
      <w:tr w:rsidR="00233576" w:rsidRPr="00DB4BCC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DB4BCC" w:rsidRDefault="00281E79" w:rsidP="005C79D1">
            <w:pPr>
              <w:jc w:val="center"/>
              <w:rPr>
                <w:b/>
                <w:bCs/>
              </w:rPr>
            </w:pPr>
            <w:r w:rsidRPr="00DB4BCC">
              <w:rPr>
                <w:b/>
                <w:bCs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DB4BCC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DB4BCC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DB4BCC" w:rsidRDefault="00281E79" w:rsidP="005C79D1">
            <w:pPr>
              <w:jc w:val="center"/>
              <w:rPr>
                <w:b/>
                <w:bCs/>
              </w:rPr>
            </w:pPr>
            <w:r w:rsidRPr="00DB4BCC">
              <w:rPr>
                <w:b/>
                <w:bCs/>
              </w:rPr>
              <w:t>4</w:t>
            </w:r>
          </w:p>
        </w:tc>
      </w:tr>
      <w:tr w:rsidR="00281E79" w:rsidRPr="00DB4BCC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DB4BCC" w:rsidRDefault="00281E79" w:rsidP="00281E79">
            <w:pPr>
              <w:jc w:val="center"/>
              <w:rPr>
                <w:b/>
                <w:bCs/>
              </w:rPr>
            </w:pPr>
            <w:r w:rsidRPr="00DB4BCC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DB4BCC" w:rsidRDefault="00281E79" w:rsidP="00281E79">
            <w:pPr>
              <w:jc w:val="center"/>
              <w:rPr>
                <w:b/>
                <w:bCs/>
              </w:rPr>
            </w:pPr>
            <w:r w:rsidRPr="00DB4BCC">
              <w:rPr>
                <w:b/>
                <w:bCs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DB4BCC" w:rsidRDefault="00281E79" w:rsidP="00281E79">
            <w:pPr>
              <w:jc w:val="center"/>
              <w:rPr>
                <w:b/>
                <w:bCs/>
              </w:rPr>
            </w:pPr>
            <w:r w:rsidRPr="00DB4BCC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DB4BCC" w:rsidRDefault="00281E79" w:rsidP="00281E79">
            <w:pPr>
              <w:jc w:val="center"/>
              <w:rPr>
                <w:b/>
                <w:bCs/>
              </w:rPr>
            </w:pPr>
            <w:r w:rsidRPr="00DB4BCC">
              <w:rPr>
                <w:b/>
                <w:bCs/>
              </w:rPr>
              <w:t>216</w:t>
            </w:r>
          </w:p>
        </w:tc>
      </w:tr>
    </w:tbl>
    <w:p w:rsidR="006F0A15" w:rsidRPr="00DB4BCC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B4BCC" w:rsidRDefault="000E392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  <w:lang w:val="uk-UA" w:eastAsia="uk-UA"/>
        </w:rPr>
        <w:t xml:space="preserve">Практика </w:t>
      </w:r>
      <w:r w:rsidRPr="00DB4BCC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DB4BCC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DB4BCC">
        <w:rPr>
          <w:sz w:val="24"/>
          <w:szCs w:val="24"/>
        </w:rPr>
        <w:t>.</w:t>
      </w:r>
    </w:p>
    <w:p w:rsidR="000E3927" w:rsidRPr="00DB4BCC" w:rsidRDefault="00E00FD1" w:rsidP="0086020D">
      <w:pPr>
        <w:ind w:firstLine="709"/>
        <w:jc w:val="both"/>
        <w:rPr>
          <w:sz w:val="24"/>
          <w:szCs w:val="24"/>
        </w:rPr>
      </w:pPr>
      <w:r w:rsidRPr="00DB4BCC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287959" w:rsidRPr="00DB4BCC">
        <w:rPr>
          <w:b/>
          <w:sz w:val="24"/>
          <w:szCs w:val="24"/>
        </w:rPr>
        <w:t>Педагогическая</w:t>
      </w:r>
      <w:r w:rsidRPr="00DB4BCC">
        <w:rPr>
          <w:b/>
          <w:sz w:val="24"/>
          <w:szCs w:val="24"/>
        </w:rPr>
        <w:t xml:space="preserve"> практика) </w:t>
      </w:r>
      <w:r w:rsidR="000E3927" w:rsidRPr="00DB4BCC">
        <w:rPr>
          <w:sz w:val="24"/>
          <w:szCs w:val="24"/>
        </w:rPr>
        <w:t xml:space="preserve">может проводиться </w:t>
      </w:r>
      <w:r w:rsidRPr="00DB4BCC">
        <w:rPr>
          <w:sz w:val="24"/>
          <w:szCs w:val="24"/>
        </w:rPr>
        <w:t>на базе сторонних организаций</w:t>
      </w:r>
      <w:r w:rsidR="009158B1" w:rsidRPr="00DB4BCC">
        <w:rPr>
          <w:sz w:val="24"/>
          <w:szCs w:val="24"/>
        </w:rPr>
        <w:t xml:space="preserve">, имеющих договор о сотрудничестве с </w:t>
      </w:r>
      <w:r w:rsidR="00306E74" w:rsidRPr="00DB4BCC">
        <w:rPr>
          <w:sz w:val="24"/>
          <w:szCs w:val="24"/>
        </w:rPr>
        <w:t>А</w:t>
      </w:r>
      <w:r w:rsidR="009158B1" w:rsidRPr="00DB4BCC">
        <w:rPr>
          <w:sz w:val="24"/>
          <w:szCs w:val="24"/>
        </w:rPr>
        <w:t xml:space="preserve">кадемией, либо </w:t>
      </w:r>
      <w:r w:rsidR="000E3927" w:rsidRPr="00DB4BCC">
        <w:rPr>
          <w:sz w:val="24"/>
          <w:szCs w:val="24"/>
        </w:rPr>
        <w:t xml:space="preserve">в подразделении Омской гуманитарной академии (на кафедре </w:t>
      </w:r>
      <w:r w:rsidR="00E93828" w:rsidRPr="00DB4BCC">
        <w:rPr>
          <w:sz w:val="24"/>
          <w:szCs w:val="24"/>
        </w:rPr>
        <w:t>«</w:t>
      </w:r>
      <w:r w:rsidR="00B7083E" w:rsidRPr="00DB4BCC">
        <w:rPr>
          <w:sz w:val="24"/>
          <w:szCs w:val="24"/>
        </w:rPr>
        <w:t>Политологии, с</w:t>
      </w:r>
      <w:r w:rsidR="00C671E5" w:rsidRPr="00DB4BCC">
        <w:rPr>
          <w:sz w:val="24"/>
          <w:szCs w:val="24"/>
        </w:rPr>
        <w:t>оциально-гуманитарных дисциплин и иностранных языков</w:t>
      </w:r>
      <w:r w:rsidR="00E93828" w:rsidRPr="00DB4BCC">
        <w:rPr>
          <w:sz w:val="24"/>
          <w:szCs w:val="24"/>
        </w:rPr>
        <w:t>»</w:t>
      </w:r>
      <w:r w:rsidR="000E3927" w:rsidRPr="00DB4BCC">
        <w:rPr>
          <w:sz w:val="24"/>
          <w:szCs w:val="24"/>
        </w:rPr>
        <w:t>)</w:t>
      </w:r>
      <w:r w:rsidRPr="00DB4BCC">
        <w:rPr>
          <w:sz w:val="24"/>
          <w:szCs w:val="24"/>
        </w:rPr>
        <w:t xml:space="preserve"> под руководством руководителя практики, утвержденного приказом ректора Академии.</w:t>
      </w:r>
    </w:p>
    <w:p w:rsidR="004412F7" w:rsidRPr="00DB4BCC" w:rsidRDefault="004412F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DB4BCC">
        <w:rPr>
          <w:sz w:val="24"/>
          <w:szCs w:val="24"/>
        </w:rPr>
        <w:t>ОмГА</w:t>
      </w:r>
      <w:proofErr w:type="spellEnd"/>
      <w:r w:rsidRPr="00DB4BCC">
        <w:rPr>
          <w:sz w:val="24"/>
          <w:szCs w:val="24"/>
        </w:rPr>
        <w:t xml:space="preserve"> проводятся конференции:</w:t>
      </w:r>
    </w:p>
    <w:p w:rsidR="004412F7" w:rsidRPr="00DB4BCC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6C376B" w:rsidRPr="00DB4BCC">
        <w:rPr>
          <w:rFonts w:ascii="Times New Roman" w:hAnsi="Times New Roman"/>
          <w:sz w:val="24"/>
          <w:szCs w:val="24"/>
        </w:rPr>
        <w:t>распределяются,</w:t>
      </w:r>
      <w:r w:rsidRPr="00DB4BCC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DB4BCC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4412F7" w:rsidRPr="00DB4BCC" w:rsidRDefault="004412F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lastRenderedPageBreak/>
        <w:t>На итоговой конференции освещаются следующие вопросы:</w:t>
      </w:r>
    </w:p>
    <w:p w:rsidR="004412F7" w:rsidRPr="00DB4BCC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•</w:t>
      </w:r>
      <w:r w:rsidRPr="00DB4BCC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обучающимися);</w:t>
      </w:r>
    </w:p>
    <w:p w:rsidR="004412F7" w:rsidRPr="00DB4BCC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•</w:t>
      </w:r>
      <w:r w:rsidRPr="00DB4BCC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DB4BCC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•</w:t>
      </w:r>
      <w:r w:rsidRPr="00DB4BCC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DB4BCC">
        <w:rPr>
          <w:rFonts w:ascii="Times New Roman" w:hAnsi="Times New Roman"/>
          <w:sz w:val="24"/>
          <w:szCs w:val="24"/>
        </w:rPr>
        <w:t>Педагогической</w:t>
      </w:r>
      <w:r w:rsidRPr="00DB4BCC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B4BCC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B4BCC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="005F10C5">
        <w:rPr>
          <w:rFonts w:ascii="Times New Roman" w:hAnsi="Times New Roman"/>
          <w:sz w:val="24"/>
          <w:szCs w:val="24"/>
        </w:rPr>
        <w:t xml:space="preserve"> </w:t>
      </w:r>
      <w:r w:rsidR="00BE2F1E" w:rsidRPr="00DB4BCC">
        <w:rPr>
          <w:rFonts w:ascii="Times New Roman" w:hAnsi="Times New Roman"/>
          <w:sz w:val="24"/>
          <w:szCs w:val="24"/>
        </w:rPr>
        <w:t xml:space="preserve">с </w:t>
      </w:r>
      <w:r w:rsidR="00E00FD1" w:rsidRPr="00DB4BCC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DB4BCC">
        <w:rPr>
          <w:rFonts w:ascii="Times New Roman" w:hAnsi="Times New Roman"/>
          <w:sz w:val="24"/>
          <w:szCs w:val="24"/>
        </w:rPr>
        <w:t>.</w:t>
      </w:r>
    </w:p>
    <w:p w:rsidR="002251D7" w:rsidRPr="00DB4BCC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Обучающийся</w:t>
      </w:r>
      <w:r w:rsidR="002251D7" w:rsidRPr="00DB4BCC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DB4BCC">
        <w:rPr>
          <w:rFonts w:ascii="Times New Roman" w:hAnsi="Times New Roman"/>
          <w:sz w:val="24"/>
          <w:szCs w:val="24"/>
        </w:rPr>
        <w:t>индивидуальным планом</w:t>
      </w:r>
      <w:r w:rsidR="002251D7" w:rsidRPr="00DB4BCC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DB4BCC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B4BCC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33576" w:rsidRPr="00DB4BCC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DB4BCC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DB4BCC" w:rsidRDefault="00554386" w:rsidP="000E3927">
      <w:pPr>
        <w:ind w:firstLine="360"/>
        <w:jc w:val="both"/>
        <w:rPr>
          <w:b/>
          <w:sz w:val="24"/>
          <w:szCs w:val="24"/>
        </w:rPr>
      </w:pPr>
      <w:r w:rsidRPr="00DB4BCC">
        <w:rPr>
          <w:b/>
          <w:sz w:val="24"/>
          <w:szCs w:val="24"/>
        </w:rPr>
        <w:t>6. Указание форм отчетности по практике</w:t>
      </w:r>
    </w:p>
    <w:p w:rsidR="00E2663C" w:rsidRPr="00DB4BCC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DB4BCC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DB4BCC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</w:t>
      </w:r>
      <w:r w:rsidR="00287959" w:rsidRPr="00DB4BCC">
        <w:rPr>
          <w:b/>
          <w:sz w:val="24"/>
          <w:szCs w:val="24"/>
        </w:rPr>
        <w:t>Педагогической</w:t>
      </w:r>
      <w:r w:rsidR="00E63368" w:rsidRPr="00DB4BCC">
        <w:rPr>
          <w:b/>
          <w:sz w:val="24"/>
          <w:szCs w:val="24"/>
        </w:rPr>
        <w:t xml:space="preserve"> </w:t>
      </w:r>
      <w:proofErr w:type="gramStart"/>
      <w:r w:rsidR="00E63368" w:rsidRPr="00DB4BCC">
        <w:rPr>
          <w:b/>
          <w:sz w:val="24"/>
          <w:szCs w:val="24"/>
        </w:rPr>
        <w:t>практике)</w:t>
      </w:r>
      <w:r w:rsidRPr="00DB4BCC">
        <w:rPr>
          <w:bCs/>
          <w:iCs/>
          <w:sz w:val="24"/>
          <w:szCs w:val="24"/>
        </w:rPr>
        <w:t>проводится</w:t>
      </w:r>
      <w:proofErr w:type="gramEnd"/>
      <w:r w:rsidRPr="00DB4BC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2251D7" w:rsidRPr="00DB4BCC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B4BC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1)  Титульный лист (Приложение </w:t>
      </w:r>
      <w:r w:rsidR="00383FA7" w:rsidRPr="00DB4BCC">
        <w:rPr>
          <w:sz w:val="24"/>
          <w:szCs w:val="24"/>
        </w:rPr>
        <w:t>А</w:t>
      </w:r>
      <w:r w:rsidRPr="00DB4BCC">
        <w:rPr>
          <w:sz w:val="24"/>
          <w:szCs w:val="24"/>
        </w:rPr>
        <w:t xml:space="preserve">). </w:t>
      </w:r>
    </w:p>
    <w:p w:rsidR="00BE2F1E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2) Задание на практику (Приложение </w:t>
      </w:r>
      <w:r w:rsidR="00383FA7" w:rsidRPr="00DB4BCC">
        <w:rPr>
          <w:sz w:val="24"/>
          <w:szCs w:val="24"/>
        </w:rPr>
        <w:t>Б</w:t>
      </w:r>
      <w:r w:rsidRPr="00DB4BCC">
        <w:rPr>
          <w:sz w:val="24"/>
          <w:szCs w:val="24"/>
        </w:rPr>
        <w:t xml:space="preserve">). 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B4BCC">
        <w:rPr>
          <w:sz w:val="24"/>
          <w:szCs w:val="24"/>
        </w:rPr>
        <w:t>В</w:t>
      </w:r>
      <w:r w:rsidRPr="00DB4BCC">
        <w:rPr>
          <w:sz w:val="24"/>
          <w:szCs w:val="24"/>
        </w:rPr>
        <w:t>).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5) Описание рабочего места.</w:t>
      </w:r>
    </w:p>
    <w:p w:rsidR="002251D7" w:rsidRPr="00DB4BCC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DB4BCC">
        <w:rPr>
          <w:sz w:val="24"/>
          <w:szCs w:val="24"/>
        </w:rPr>
        <w:t>б</w:t>
      </w:r>
      <w:r w:rsidR="005F10C5">
        <w:rPr>
          <w:sz w:val="24"/>
          <w:szCs w:val="24"/>
        </w:rPr>
        <w:t xml:space="preserve"> </w:t>
      </w:r>
      <w:r w:rsidR="00BE2F1E" w:rsidRPr="00DB4BCC">
        <w:rPr>
          <w:sz w:val="24"/>
          <w:szCs w:val="24"/>
        </w:rPr>
        <w:t>организации</w:t>
      </w:r>
      <w:r w:rsidRPr="00DB4BCC">
        <w:rPr>
          <w:sz w:val="24"/>
          <w:szCs w:val="24"/>
        </w:rPr>
        <w:t xml:space="preserve">, на </w:t>
      </w:r>
      <w:r w:rsidR="00BE2F1E" w:rsidRPr="00DB4BCC">
        <w:rPr>
          <w:sz w:val="24"/>
          <w:szCs w:val="24"/>
        </w:rPr>
        <w:t xml:space="preserve">базе </w:t>
      </w:r>
      <w:r w:rsidRPr="00DB4BCC">
        <w:rPr>
          <w:sz w:val="24"/>
          <w:szCs w:val="24"/>
        </w:rPr>
        <w:t>которо</w:t>
      </w:r>
      <w:r w:rsidR="00BE2F1E" w:rsidRPr="00DB4BCC">
        <w:rPr>
          <w:sz w:val="24"/>
          <w:szCs w:val="24"/>
        </w:rPr>
        <w:t>й</w:t>
      </w:r>
      <w:r w:rsidRPr="00DB4BCC">
        <w:rPr>
          <w:sz w:val="24"/>
          <w:szCs w:val="24"/>
        </w:rPr>
        <w:t xml:space="preserve"> проходила практика: </w:t>
      </w:r>
      <w:r w:rsidR="00BE2F1E" w:rsidRPr="00DB4BCC">
        <w:rPr>
          <w:sz w:val="24"/>
          <w:szCs w:val="24"/>
        </w:rPr>
        <w:t>организационная форма</w:t>
      </w:r>
      <w:r w:rsidRPr="00DB4BCC">
        <w:rPr>
          <w:sz w:val="24"/>
          <w:szCs w:val="24"/>
        </w:rPr>
        <w:t xml:space="preserve">, структура </w:t>
      </w:r>
      <w:r w:rsidR="00BE2F1E" w:rsidRPr="00DB4BCC">
        <w:rPr>
          <w:sz w:val="24"/>
          <w:szCs w:val="24"/>
        </w:rPr>
        <w:t>организации</w:t>
      </w:r>
      <w:r w:rsidRPr="00DB4BCC">
        <w:rPr>
          <w:sz w:val="24"/>
          <w:szCs w:val="24"/>
        </w:rPr>
        <w:t>, взаимодействие е</w:t>
      </w:r>
      <w:r w:rsidR="00BE2F1E" w:rsidRPr="00DB4BCC">
        <w:rPr>
          <w:sz w:val="24"/>
          <w:szCs w:val="24"/>
        </w:rPr>
        <w:t>ё</w:t>
      </w:r>
      <w:r w:rsidR="005F10C5">
        <w:rPr>
          <w:sz w:val="24"/>
          <w:szCs w:val="24"/>
        </w:rPr>
        <w:t xml:space="preserve"> </w:t>
      </w:r>
      <w:r w:rsidR="00BE2F1E" w:rsidRPr="00DB4BCC">
        <w:rPr>
          <w:sz w:val="24"/>
          <w:szCs w:val="24"/>
        </w:rPr>
        <w:t>подразделений</w:t>
      </w:r>
      <w:r w:rsidRPr="00DB4BCC">
        <w:rPr>
          <w:sz w:val="24"/>
          <w:szCs w:val="24"/>
        </w:rPr>
        <w:t>, профиль деятельности, решаемые задачи.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</w:t>
      </w:r>
      <w:r w:rsidR="004E7194" w:rsidRPr="00DB4BCC">
        <w:rPr>
          <w:sz w:val="24"/>
          <w:szCs w:val="24"/>
        </w:rPr>
        <w:t>обучающийся</w:t>
      </w:r>
      <w:r w:rsidRPr="00DB4BCC">
        <w:rPr>
          <w:sz w:val="24"/>
          <w:szCs w:val="24"/>
        </w:rPr>
        <w:t xml:space="preserve"> решал поставленн</w:t>
      </w:r>
      <w:r w:rsidR="00BE2F1E" w:rsidRPr="00DB4BCC">
        <w:rPr>
          <w:sz w:val="24"/>
          <w:szCs w:val="24"/>
        </w:rPr>
        <w:t>ые</w:t>
      </w:r>
      <w:r w:rsidRPr="00DB4BCC">
        <w:rPr>
          <w:sz w:val="24"/>
          <w:szCs w:val="24"/>
        </w:rPr>
        <w:t xml:space="preserve"> перед ним задач</w:t>
      </w:r>
      <w:r w:rsidR="00BE2F1E" w:rsidRPr="00DB4BCC">
        <w:rPr>
          <w:sz w:val="24"/>
          <w:szCs w:val="24"/>
        </w:rPr>
        <w:t>и</w:t>
      </w:r>
      <w:r w:rsidRPr="00DB4BCC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8) Список использованных источников.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10) Дневник практики (Приложение </w:t>
      </w:r>
      <w:r w:rsidR="00383FA7" w:rsidRPr="00DB4BCC">
        <w:rPr>
          <w:sz w:val="24"/>
          <w:szCs w:val="24"/>
        </w:rPr>
        <w:t>Г</w:t>
      </w:r>
      <w:r w:rsidRPr="00DB4BCC">
        <w:rPr>
          <w:sz w:val="24"/>
          <w:szCs w:val="24"/>
        </w:rPr>
        <w:t>).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11) Отзыв-характеристика руководителя практики от пр</w:t>
      </w:r>
      <w:r w:rsidR="00BE2F1E" w:rsidRPr="00DB4BCC">
        <w:rPr>
          <w:sz w:val="24"/>
          <w:szCs w:val="24"/>
        </w:rPr>
        <w:t>офильной</w:t>
      </w:r>
      <w:r w:rsidRPr="00DB4BCC">
        <w:rPr>
          <w:sz w:val="24"/>
          <w:szCs w:val="24"/>
        </w:rPr>
        <w:t xml:space="preserve"> организации (Приложение </w:t>
      </w:r>
      <w:r w:rsidR="00383FA7" w:rsidRPr="00DB4BCC">
        <w:rPr>
          <w:sz w:val="24"/>
          <w:szCs w:val="24"/>
        </w:rPr>
        <w:t>Д</w:t>
      </w:r>
      <w:r w:rsidRPr="00DB4BCC">
        <w:rPr>
          <w:sz w:val="24"/>
          <w:szCs w:val="24"/>
        </w:rPr>
        <w:t>).</w:t>
      </w:r>
    </w:p>
    <w:p w:rsidR="002251D7" w:rsidRPr="00DB4BCC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B4BCC" w:rsidRDefault="002251D7" w:rsidP="0086020D">
      <w:pPr>
        <w:pStyle w:val="20"/>
        <w:spacing w:after="0" w:line="240" w:lineRule="auto"/>
        <w:ind w:left="0" w:firstLine="709"/>
        <w:jc w:val="both"/>
      </w:pPr>
      <w:r w:rsidRPr="00DB4BCC">
        <w:t xml:space="preserve">Отчет о прохождении практики должен </w:t>
      </w:r>
      <w:r w:rsidR="00BE2F1E" w:rsidRPr="00DB4BCC">
        <w:t>включать в себя</w:t>
      </w:r>
      <w:r w:rsidRPr="00DB4BCC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B4BCC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B4BCC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DB4BCC">
        <w:rPr>
          <w:rFonts w:ascii="Times New Roman" w:hAnsi="Times New Roman"/>
          <w:sz w:val="24"/>
          <w:szCs w:val="24"/>
        </w:rPr>
        <w:t xml:space="preserve"> следующие темы</w:t>
      </w:r>
      <w:r w:rsidRPr="00DB4BCC">
        <w:rPr>
          <w:rFonts w:ascii="Times New Roman" w:hAnsi="Times New Roman"/>
          <w:sz w:val="24"/>
          <w:szCs w:val="24"/>
        </w:rPr>
        <w:t>:</w:t>
      </w:r>
    </w:p>
    <w:p w:rsidR="006B5D26" w:rsidRPr="00DB4BCC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литературы,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DB4BCC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(семинара), составление плана семинарского занятия);</w:t>
      </w:r>
    </w:p>
    <w:p w:rsidR="006B5D26" w:rsidRPr="00DB4BCC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DB4BCC">
        <w:rPr>
          <w:rFonts w:ascii="Times New Roman" w:hAnsi="Times New Roman"/>
          <w:sz w:val="24"/>
          <w:szCs w:val="24"/>
        </w:rPr>
        <w:t xml:space="preserve">образовательных организациях высшего образования </w:t>
      </w:r>
      <w:r w:rsidRPr="00DB4BCC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аспирантов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DB4BCC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DB4BCC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DB4BCC">
        <w:rPr>
          <w:rFonts w:ascii="Times New Roman" w:hAnsi="Times New Roman"/>
          <w:sz w:val="24"/>
          <w:szCs w:val="24"/>
        </w:rPr>
        <w:t>ой</w:t>
      </w:r>
      <w:r w:rsidRPr="00DB4BCC">
        <w:rPr>
          <w:rFonts w:ascii="Times New Roman" w:hAnsi="Times New Roman"/>
          <w:sz w:val="24"/>
          <w:szCs w:val="24"/>
        </w:rPr>
        <w:t xml:space="preserve"> работ</w:t>
      </w:r>
      <w:r w:rsidR="00EF0687" w:rsidRPr="00DB4BCC">
        <w:rPr>
          <w:rFonts w:ascii="Times New Roman" w:hAnsi="Times New Roman"/>
          <w:sz w:val="24"/>
          <w:szCs w:val="24"/>
        </w:rPr>
        <w:t>ой</w:t>
      </w:r>
      <w:r w:rsidRPr="00DB4BCC">
        <w:rPr>
          <w:rFonts w:ascii="Times New Roman" w:hAnsi="Times New Roman"/>
          <w:sz w:val="24"/>
          <w:szCs w:val="24"/>
        </w:rPr>
        <w:t xml:space="preserve"> в </w:t>
      </w:r>
      <w:r w:rsidR="002E787B" w:rsidRPr="00DB4BCC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DB4BCC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DB4BCC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-</w:t>
      </w:r>
      <w:r w:rsidR="00D27E5C" w:rsidRPr="00DB4BCC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B4BCC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К отчету </w:t>
      </w:r>
      <w:r w:rsidR="00D33C2D" w:rsidRPr="00DB4BCC">
        <w:rPr>
          <w:sz w:val="24"/>
          <w:szCs w:val="24"/>
        </w:rPr>
        <w:t xml:space="preserve">о прохождении практики </w:t>
      </w:r>
      <w:r w:rsidRPr="00DB4BC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B4BCC">
        <w:rPr>
          <w:sz w:val="24"/>
          <w:szCs w:val="24"/>
        </w:rPr>
        <w:t>, в которой проводилась практика</w:t>
      </w:r>
      <w:r w:rsidRPr="00DB4BC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B4BCC">
        <w:rPr>
          <w:sz w:val="24"/>
          <w:szCs w:val="24"/>
        </w:rPr>
        <w:t>о выполненных практикантом видах работ в период прохождения пра</w:t>
      </w:r>
      <w:r w:rsidRPr="00DB4BCC">
        <w:rPr>
          <w:sz w:val="24"/>
          <w:szCs w:val="24"/>
        </w:rPr>
        <w:t xml:space="preserve">ктики. </w:t>
      </w:r>
    </w:p>
    <w:p w:rsidR="00D27E5C" w:rsidRPr="00DB4BCC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DB4BCC">
        <w:rPr>
          <w:sz w:val="24"/>
          <w:szCs w:val="24"/>
        </w:rPr>
        <w:t>обучающегося</w:t>
      </w:r>
      <w:r w:rsidRPr="00DB4BCC">
        <w:rPr>
          <w:sz w:val="24"/>
          <w:szCs w:val="24"/>
        </w:rPr>
        <w:t xml:space="preserve">, отмеченные им деловые качества, навыки, умения, отношение к работе отражается в </w:t>
      </w:r>
      <w:r w:rsidR="00BE2F1E" w:rsidRPr="00DB4BCC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B4BCC">
        <w:rPr>
          <w:sz w:val="24"/>
          <w:szCs w:val="24"/>
        </w:rPr>
        <w:t>.</w:t>
      </w:r>
    </w:p>
    <w:p w:rsidR="00D27E5C" w:rsidRPr="00DB4BCC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B4BCC">
        <w:rPr>
          <w:sz w:val="24"/>
          <w:szCs w:val="24"/>
        </w:rPr>
        <w:t xml:space="preserve">профильной </w:t>
      </w:r>
      <w:r w:rsidRPr="00DB4BCC">
        <w:rPr>
          <w:sz w:val="24"/>
          <w:szCs w:val="24"/>
        </w:rPr>
        <w:t xml:space="preserve">организации. Отзыв содержит </w:t>
      </w:r>
      <w:r w:rsidR="00F36C60" w:rsidRPr="00DB4BCC">
        <w:rPr>
          <w:sz w:val="24"/>
          <w:szCs w:val="24"/>
          <w:shd w:val="clear" w:color="auto" w:fill="FFFFFF"/>
        </w:rPr>
        <w:t>рекомендуемую оценку</w:t>
      </w:r>
      <w:r w:rsidR="00915417">
        <w:rPr>
          <w:sz w:val="24"/>
          <w:szCs w:val="24"/>
          <w:shd w:val="clear" w:color="auto" w:fill="FFFFFF"/>
        </w:rPr>
        <w:t xml:space="preserve"> </w:t>
      </w:r>
      <w:r w:rsidRPr="00DB4BCC">
        <w:rPr>
          <w:sz w:val="24"/>
          <w:szCs w:val="24"/>
        </w:rPr>
        <w:t>по 4-балльной системе (</w:t>
      </w:r>
      <w:r w:rsidR="00E93828" w:rsidRPr="00DB4BCC">
        <w:rPr>
          <w:sz w:val="24"/>
          <w:szCs w:val="24"/>
        </w:rPr>
        <w:t>«</w:t>
      </w:r>
      <w:r w:rsidRPr="00DB4BCC">
        <w:rPr>
          <w:sz w:val="24"/>
          <w:szCs w:val="24"/>
        </w:rPr>
        <w:t>отлично</w:t>
      </w:r>
      <w:r w:rsidR="00E93828" w:rsidRPr="00DB4BCC">
        <w:rPr>
          <w:sz w:val="24"/>
          <w:szCs w:val="24"/>
        </w:rPr>
        <w:t>»</w:t>
      </w:r>
      <w:r w:rsidRPr="00DB4BCC">
        <w:rPr>
          <w:sz w:val="24"/>
          <w:szCs w:val="24"/>
        </w:rPr>
        <w:t xml:space="preserve">, </w:t>
      </w:r>
      <w:r w:rsidR="00E93828" w:rsidRPr="00DB4BCC">
        <w:rPr>
          <w:sz w:val="24"/>
          <w:szCs w:val="24"/>
        </w:rPr>
        <w:t>«</w:t>
      </w:r>
      <w:r w:rsidRPr="00DB4BCC">
        <w:rPr>
          <w:sz w:val="24"/>
          <w:szCs w:val="24"/>
        </w:rPr>
        <w:t>хорошо</w:t>
      </w:r>
      <w:r w:rsidR="00E93828" w:rsidRPr="00DB4BCC">
        <w:rPr>
          <w:sz w:val="24"/>
          <w:szCs w:val="24"/>
        </w:rPr>
        <w:t>»</w:t>
      </w:r>
      <w:r w:rsidR="00915417">
        <w:rPr>
          <w:sz w:val="24"/>
          <w:szCs w:val="24"/>
        </w:rPr>
        <w:t xml:space="preserve"> </w:t>
      </w:r>
      <w:r w:rsidR="00E93828" w:rsidRPr="00DB4BCC">
        <w:rPr>
          <w:sz w:val="24"/>
          <w:szCs w:val="24"/>
        </w:rPr>
        <w:t>«</w:t>
      </w:r>
      <w:r w:rsidRPr="00DB4BCC">
        <w:rPr>
          <w:sz w:val="24"/>
          <w:szCs w:val="24"/>
        </w:rPr>
        <w:t>удовлетворительно</w:t>
      </w:r>
      <w:r w:rsidR="00E93828" w:rsidRPr="00DB4BCC">
        <w:rPr>
          <w:sz w:val="24"/>
          <w:szCs w:val="24"/>
        </w:rPr>
        <w:t>»</w:t>
      </w:r>
      <w:r w:rsidRPr="00DB4BCC">
        <w:rPr>
          <w:sz w:val="24"/>
          <w:szCs w:val="24"/>
        </w:rPr>
        <w:t xml:space="preserve">, </w:t>
      </w:r>
      <w:r w:rsidR="00E93828" w:rsidRPr="00DB4BCC">
        <w:rPr>
          <w:sz w:val="24"/>
          <w:szCs w:val="24"/>
        </w:rPr>
        <w:t>«</w:t>
      </w:r>
      <w:r w:rsidRPr="00DB4BCC">
        <w:rPr>
          <w:sz w:val="24"/>
          <w:szCs w:val="24"/>
        </w:rPr>
        <w:t>неудовлетворительно</w:t>
      </w:r>
      <w:r w:rsidR="00E93828" w:rsidRPr="00DB4BCC">
        <w:rPr>
          <w:sz w:val="24"/>
          <w:szCs w:val="24"/>
        </w:rPr>
        <w:t>»</w:t>
      </w:r>
      <w:r w:rsidRPr="00DB4BCC">
        <w:rPr>
          <w:sz w:val="24"/>
          <w:szCs w:val="24"/>
        </w:rPr>
        <w:t>).</w:t>
      </w:r>
    </w:p>
    <w:p w:rsidR="002251D7" w:rsidRPr="00DB4BCC" w:rsidRDefault="002251D7" w:rsidP="0086020D">
      <w:pPr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B4BCC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•</w:t>
      </w:r>
      <w:r w:rsidRPr="00DB4BCC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DB4BCC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•</w:t>
      </w:r>
      <w:r w:rsidRPr="00DB4BCC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DB4BCC" w:rsidRDefault="00224773" w:rsidP="009247F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B4BCC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B4BCC">
        <w:rPr>
          <w:b/>
          <w:sz w:val="24"/>
          <w:szCs w:val="24"/>
        </w:rPr>
        <w:t>7</w:t>
      </w:r>
      <w:r w:rsidR="000F0F77" w:rsidRPr="00DB4BCC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 w:rsidRPr="00DB4BCC">
        <w:rPr>
          <w:b/>
          <w:sz w:val="24"/>
          <w:szCs w:val="24"/>
        </w:rPr>
        <w:t>«</w:t>
      </w:r>
      <w:r w:rsidR="000F0F77" w:rsidRPr="00DB4BCC">
        <w:rPr>
          <w:b/>
          <w:sz w:val="24"/>
          <w:szCs w:val="24"/>
        </w:rPr>
        <w:t>Интернет</w:t>
      </w:r>
      <w:r w:rsidR="00E93828" w:rsidRPr="00DB4BCC">
        <w:rPr>
          <w:b/>
          <w:sz w:val="24"/>
          <w:szCs w:val="24"/>
        </w:rPr>
        <w:t>»</w:t>
      </w:r>
      <w:r w:rsidR="000F0F77" w:rsidRPr="00DB4BCC">
        <w:rPr>
          <w:b/>
          <w:sz w:val="24"/>
          <w:szCs w:val="24"/>
        </w:rPr>
        <w:t>, необходимых для проведения практики</w:t>
      </w:r>
    </w:p>
    <w:p w:rsidR="008100C1" w:rsidRPr="00DB4BCC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D838AE" w:rsidRPr="00D838AE" w:rsidRDefault="00D838AE" w:rsidP="00D838AE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D838AE">
        <w:rPr>
          <w:b/>
          <w:bCs/>
          <w:i/>
          <w:sz w:val="24"/>
          <w:szCs w:val="24"/>
        </w:rPr>
        <w:t>Основная:</w:t>
      </w:r>
    </w:p>
    <w:p w:rsidR="00D838AE" w:rsidRPr="00D838AE" w:rsidRDefault="00D838AE" w:rsidP="00D838AE">
      <w:pPr>
        <w:widowControl/>
        <w:numPr>
          <w:ilvl w:val="0"/>
          <w:numId w:val="25"/>
        </w:numPr>
        <w:tabs>
          <w:tab w:val="left" w:pos="142"/>
          <w:tab w:val="left" w:pos="406"/>
          <w:tab w:val="left" w:pos="993"/>
        </w:tabs>
        <w:autoSpaceDE/>
        <w:autoSpaceDN/>
        <w:adjustRightInd/>
        <w:ind w:left="0" w:firstLine="357"/>
        <w:jc w:val="both"/>
        <w:rPr>
          <w:sz w:val="24"/>
          <w:szCs w:val="24"/>
          <w:shd w:val="clear" w:color="auto" w:fill="FCFCFC"/>
        </w:rPr>
      </w:pPr>
      <w:r w:rsidRPr="00D838AE">
        <w:rPr>
          <w:sz w:val="24"/>
          <w:szCs w:val="24"/>
          <w:shd w:val="clear" w:color="auto" w:fill="FCFCFC"/>
        </w:rPr>
        <w:t>Андрейченко Г.В. Методика преподавания философии в вузах [Электронный ресурс</w:t>
      </w:r>
      <w:proofErr w:type="gramStart"/>
      <w:r w:rsidRPr="00D838AE">
        <w:rPr>
          <w:sz w:val="24"/>
          <w:szCs w:val="24"/>
          <w:shd w:val="clear" w:color="auto" w:fill="FCFCFC"/>
        </w:rPr>
        <w:t>] :</w:t>
      </w:r>
      <w:proofErr w:type="gramEnd"/>
      <w:r w:rsidRPr="00D838AE">
        <w:rPr>
          <w:sz w:val="24"/>
          <w:szCs w:val="24"/>
          <w:shd w:val="clear" w:color="auto" w:fill="FCFCFC"/>
        </w:rPr>
        <w:t xml:space="preserve"> практикум / Г.В. Андрейченко, Е.В. Сапрыкина. — Электрон. текстовые данные. — Ставрополь: Северо-Кавказский федеральный университет, 2017. — ISBN 2227-8397 – Текст: электронный // ЭБС </w:t>
      </w:r>
      <w:proofErr w:type="spellStart"/>
      <w:r w:rsidRPr="00D838AE">
        <w:rPr>
          <w:sz w:val="24"/>
          <w:szCs w:val="24"/>
          <w:shd w:val="clear" w:color="auto" w:fill="FCFCFC"/>
          <w:lang w:val="en-US"/>
        </w:rPr>
        <w:t>IPRBooks</w:t>
      </w:r>
      <w:proofErr w:type="spellEnd"/>
      <w:r w:rsidRPr="00D838AE">
        <w:rPr>
          <w:sz w:val="24"/>
          <w:szCs w:val="24"/>
          <w:shd w:val="clear" w:color="auto" w:fill="FCFCFC"/>
        </w:rPr>
        <w:t xml:space="preserve"> [сайт]. —  </w:t>
      </w:r>
      <w:r w:rsidRPr="00D838AE">
        <w:rPr>
          <w:sz w:val="24"/>
          <w:szCs w:val="24"/>
          <w:shd w:val="clear" w:color="auto" w:fill="FCFCFC"/>
          <w:lang w:val="en-US"/>
        </w:rPr>
        <w:t>URL</w:t>
      </w:r>
      <w:r w:rsidRPr="00D838AE">
        <w:rPr>
          <w:sz w:val="24"/>
          <w:szCs w:val="24"/>
          <w:shd w:val="clear" w:color="auto" w:fill="FCFCFC"/>
        </w:rPr>
        <w:t xml:space="preserve">: </w:t>
      </w:r>
      <w:hyperlink r:id="rId7" w:history="1">
        <w:r w:rsidR="00135837">
          <w:rPr>
            <w:rStyle w:val="a7"/>
            <w:sz w:val="24"/>
            <w:szCs w:val="24"/>
            <w:shd w:val="clear" w:color="auto" w:fill="FCFCFC"/>
          </w:rPr>
          <w:t>http://www.iprbookshop.ru/69407.html</w:t>
        </w:r>
      </w:hyperlink>
    </w:p>
    <w:p w:rsidR="00D838AE" w:rsidRPr="00D838AE" w:rsidRDefault="00D838AE" w:rsidP="00D838AE">
      <w:pPr>
        <w:widowControl/>
        <w:numPr>
          <w:ilvl w:val="0"/>
          <w:numId w:val="25"/>
        </w:numPr>
        <w:tabs>
          <w:tab w:val="left" w:pos="142"/>
          <w:tab w:val="left" w:pos="406"/>
          <w:tab w:val="left" w:pos="993"/>
        </w:tabs>
        <w:autoSpaceDE/>
        <w:autoSpaceDN/>
        <w:adjustRightInd/>
        <w:ind w:left="0" w:firstLine="357"/>
        <w:jc w:val="both"/>
        <w:rPr>
          <w:sz w:val="24"/>
          <w:szCs w:val="24"/>
          <w:shd w:val="clear" w:color="auto" w:fill="FCFCFC"/>
        </w:rPr>
      </w:pPr>
      <w:proofErr w:type="spellStart"/>
      <w:r w:rsidRPr="00D838AE">
        <w:rPr>
          <w:sz w:val="24"/>
          <w:szCs w:val="24"/>
          <w:shd w:val="clear" w:color="auto" w:fill="FCFCFC"/>
        </w:rPr>
        <w:t>Громкова</w:t>
      </w:r>
      <w:proofErr w:type="spellEnd"/>
      <w:r w:rsidRPr="00D838AE">
        <w:rPr>
          <w:sz w:val="24"/>
          <w:szCs w:val="24"/>
          <w:shd w:val="clear" w:color="auto" w:fill="FCFCFC"/>
        </w:rPr>
        <w:t xml:space="preserve"> М.Т. Педагогика высшей школы [Электронный ресурс</w:t>
      </w:r>
      <w:proofErr w:type="gramStart"/>
      <w:r w:rsidRPr="00D838AE">
        <w:rPr>
          <w:sz w:val="24"/>
          <w:szCs w:val="24"/>
          <w:shd w:val="clear" w:color="auto" w:fill="FCFCFC"/>
        </w:rPr>
        <w:t>] :</w:t>
      </w:r>
      <w:proofErr w:type="gramEnd"/>
      <w:r w:rsidRPr="00D838AE">
        <w:rPr>
          <w:sz w:val="24"/>
          <w:szCs w:val="24"/>
          <w:shd w:val="clear" w:color="auto" w:fill="FCFCFC"/>
        </w:rPr>
        <w:t xml:space="preserve"> учебное пособие для студентов педагогических вузов / М.Т. </w:t>
      </w:r>
      <w:proofErr w:type="spellStart"/>
      <w:r w:rsidRPr="00D838AE">
        <w:rPr>
          <w:sz w:val="24"/>
          <w:szCs w:val="24"/>
          <w:shd w:val="clear" w:color="auto" w:fill="FCFCFC"/>
        </w:rPr>
        <w:t>Громкова</w:t>
      </w:r>
      <w:proofErr w:type="spellEnd"/>
      <w:r w:rsidRPr="00D838AE">
        <w:rPr>
          <w:sz w:val="24"/>
          <w:szCs w:val="24"/>
          <w:shd w:val="clear" w:color="auto" w:fill="FCFCFC"/>
        </w:rPr>
        <w:t xml:space="preserve">. — Электрон. текстовые данные. — </w:t>
      </w:r>
      <w:proofErr w:type="gramStart"/>
      <w:r w:rsidRPr="00D838AE">
        <w:rPr>
          <w:sz w:val="24"/>
          <w:szCs w:val="24"/>
          <w:shd w:val="clear" w:color="auto" w:fill="FCFCFC"/>
        </w:rPr>
        <w:t>М. :</w:t>
      </w:r>
      <w:proofErr w:type="gramEnd"/>
      <w:r w:rsidRPr="00D838AE">
        <w:rPr>
          <w:sz w:val="24"/>
          <w:szCs w:val="24"/>
          <w:shd w:val="clear" w:color="auto" w:fill="FCFCFC"/>
        </w:rPr>
        <w:t xml:space="preserve"> ЮНИТИ-ДАНА, 2017. — 446 c. — </w:t>
      </w:r>
      <w:r w:rsidRPr="00D838AE">
        <w:rPr>
          <w:sz w:val="24"/>
          <w:szCs w:val="24"/>
          <w:shd w:val="clear" w:color="auto" w:fill="FFFFFF"/>
        </w:rPr>
        <w:t>ISBN</w:t>
      </w:r>
      <w:r w:rsidRPr="00D838AE">
        <w:rPr>
          <w:sz w:val="24"/>
          <w:szCs w:val="24"/>
          <w:shd w:val="clear" w:color="auto" w:fill="FCFCFC"/>
        </w:rPr>
        <w:t xml:space="preserve"> 978-5-238-02236-9 – </w:t>
      </w:r>
      <w:r w:rsidRPr="00D838AE">
        <w:rPr>
          <w:sz w:val="24"/>
          <w:szCs w:val="24"/>
        </w:rPr>
        <w:t xml:space="preserve">Текст: электронный //ЭБС </w:t>
      </w:r>
      <w:proofErr w:type="spellStart"/>
      <w:r w:rsidRPr="00D838AE">
        <w:rPr>
          <w:sz w:val="24"/>
          <w:szCs w:val="24"/>
          <w:lang w:val="en-US"/>
        </w:rPr>
        <w:t>IPRBooks</w:t>
      </w:r>
      <w:proofErr w:type="spellEnd"/>
      <w:r w:rsidRPr="00D838AE">
        <w:rPr>
          <w:sz w:val="24"/>
          <w:szCs w:val="24"/>
        </w:rPr>
        <w:t xml:space="preserve"> [сайт]. —  </w:t>
      </w:r>
      <w:r w:rsidRPr="00D838AE">
        <w:rPr>
          <w:sz w:val="24"/>
          <w:szCs w:val="24"/>
          <w:shd w:val="clear" w:color="auto" w:fill="FCFCFC"/>
          <w:lang w:val="en-US"/>
        </w:rPr>
        <w:t>URL</w:t>
      </w:r>
      <w:r w:rsidRPr="00D838AE">
        <w:rPr>
          <w:sz w:val="24"/>
          <w:szCs w:val="24"/>
          <w:shd w:val="clear" w:color="auto" w:fill="FCFCFC"/>
        </w:rPr>
        <w:t xml:space="preserve">: </w:t>
      </w:r>
      <w:hyperlink r:id="rId8" w:history="1">
        <w:r w:rsidR="00135837">
          <w:rPr>
            <w:rStyle w:val="a7"/>
            <w:sz w:val="24"/>
            <w:szCs w:val="24"/>
            <w:shd w:val="clear" w:color="auto" w:fill="FCFCFC"/>
          </w:rPr>
          <w:t>http://www.iprbookshop.ru/74901.html</w:t>
        </w:r>
      </w:hyperlink>
    </w:p>
    <w:p w:rsidR="00D838AE" w:rsidRPr="00D838AE" w:rsidRDefault="00D838AE" w:rsidP="00D838AE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  <w:shd w:val="clear" w:color="auto" w:fill="FCFCFC"/>
        </w:rPr>
      </w:pPr>
    </w:p>
    <w:p w:rsidR="00D838AE" w:rsidRPr="00D838AE" w:rsidRDefault="00D838AE" w:rsidP="00D838AE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  <w:shd w:val="clear" w:color="auto" w:fill="FCFCFC"/>
        </w:rPr>
      </w:pPr>
      <w:r w:rsidRPr="00D838AE">
        <w:rPr>
          <w:b/>
          <w:bCs/>
          <w:i/>
          <w:sz w:val="24"/>
          <w:szCs w:val="24"/>
          <w:shd w:val="clear" w:color="auto" w:fill="FCFCFC"/>
        </w:rPr>
        <w:t>Дополнительная:</w:t>
      </w:r>
    </w:p>
    <w:p w:rsidR="00D838AE" w:rsidRPr="00D838AE" w:rsidRDefault="00D838AE" w:rsidP="00D838AE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r w:rsidRPr="00D838AE">
        <w:rPr>
          <w:sz w:val="24"/>
          <w:szCs w:val="24"/>
          <w:shd w:val="clear" w:color="auto" w:fill="FCFCFC"/>
        </w:rPr>
        <w:t>1. Завьялова Н.И. Формы активизации самостоятельной работы студентов в процессе преподавания философии [Электронный ресурс</w:t>
      </w:r>
      <w:proofErr w:type="gramStart"/>
      <w:r w:rsidRPr="00D838AE">
        <w:rPr>
          <w:sz w:val="24"/>
          <w:szCs w:val="24"/>
          <w:shd w:val="clear" w:color="auto" w:fill="FCFCFC"/>
        </w:rPr>
        <w:t>] :</w:t>
      </w:r>
      <w:proofErr w:type="gramEnd"/>
      <w:r w:rsidRPr="00D838AE">
        <w:rPr>
          <w:sz w:val="24"/>
          <w:szCs w:val="24"/>
          <w:shd w:val="clear" w:color="auto" w:fill="FCFCFC"/>
        </w:rPr>
        <w:t xml:space="preserve"> учебно-методическое пособие / Н.И. Завьялова, В.Г. Новосёлов. — Электрон. текстовые данные. — Новосибирск: Новосибирский государственный технический университет, 2011. — 35 c. — ISBN 978-5-7782-1898-7 – Текст: электронный // ЭБС </w:t>
      </w:r>
      <w:proofErr w:type="spellStart"/>
      <w:r w:rsidRPr="00D838AE">
        <w:rPr>
          <w:sz w:val="24"/>
          <w:szCs w:val="24"/>
          <w:shd w:val="clear" w:color="auto" w:fill="FCFCFC"/>
          <w:lang w:val="en-US"/>
        </w:rPr>
        <w:t>IPRBooks</w:t>
      </w:r>
      <w:proofErr w:type="spellEnd"/>
      <w:r w:rsidRPr="00D838AE">
        <w:rPr>
          <w:sz w:val="24"/>
          <w:szCs w:val="24"/>
          <w:shd w:val="clear" w:color="auto" w:fill="FCFCFC"/>
        </w:rPr>
        <w:t xml:space="preserve"> [сайт]. —  </w:t>
      </w:r>
      <w:r w:rsidRPr="00D838AE">
        <w:rPr>
          <w:sz w:val="24"/>
          <w:szCs w:val="24"/>
          <w:shd w:val="clear" w:color="auto" w:fill="FCFCFC"/>
          <w:lang w:val="en-US"/>
        </w:rPr>
        <w:t>URL</w:t>
      </w:r>
      <w:r w:rsidRPr="00D838AE">
        <w:rPr>
          <w:sz w:val="24"/>
          <w:szCs w:val="24"/>
          <w:shd w:val="clear" w:color="auto" w:fill="FCFCFC"/>
        </w:rPr>
        <w:t xml:space="preserve">: </w:t>
      </w:r>
      <w:hyperlink r:id="rId9" w:history="1">
        <w:r w:rsidR="00135837">
          <w:rPr>
            <w:rStyle w:val="a7"/>
            <w:sz w:val="24"/>
            <w:szCs w:val="24"/>
            <w:shd w:val="clear" w:color="auto" w:fill="FCFCFC"/>
          </w:rPr>
          <w:t>http://www.iprbookshop.ru/44879.html</w:t>
        </w:r>
      </w:hyperlink>
    </w:p>
    <w:p w:rsidR="00D838AE" w:rsidRPr="00D838AE" w:rsidRDefault="00D838AE" w:rsidP="00D838AE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r w:rsidRPr="00D838AE">
        <w:rPr>
          <w:sz w:val="24"/>
          <w:szCs w:val="24"/>
          <w:shd w:val="clear" w:color="auto" w:fill="FCFCFC"/>
        </w:rPr>
        <w:t xml:space="preserve">2. </w:t>
      </w:r>
      <w:proofErr w:type="spellStart"/>
      <w:r w:rsidRPr="00D838AE">
        <w:rPr>
          <w:sz w:val="24"/>
          <w:szCs w:val="24"/>
          <w:shd w:val="clear" w:color="auto" w:fill="FCFCFC"/>
        </w:rPr>
        <w:t>Бобрович</w:t>
      </w:r>
      <w:proofErr w:type="spellEnd"/>
      <w:r w:rsidRPr="00D838AE">
        <w:rPr>
          <w:sz w:val="24"/>
          <w:szCs w:val="24"/>
          <w:shd w:val="clear" w:color="auto" w:fill="FCFCFC"/>
        </w:rPr>
        <w:t xml:space="preserve"> Т.А. Методика преподавания общепрофессиональных и специальных учебных предметов (дисциплин) [Электронный ресурс</w:t>
      </w:r>
      <w:proofErr w:type="gramStart"/>
      <w:r w:rsidRPr="00D838AE">
        <w:rPr>
          <w:sz w:val="24"/>
          <w:szCs w:val="24"/>
          <w:shd w:val="clear" w:color="auto" w:fill="FCFCFC"/>
        </w:rPr>
        <w:t>] :</w:t>
      </w:r>
      <w:proofErr w:type="gramEnd"/>
      <w:r w:rsidRPr="00D838AE">
        <w:rPr>
          <w:sz w:val="24"/>
          <w:szCs w:val="24"/>
          <w:shd w:val="clear" w:color="auto" w:fill="FCFCFC"/>
        </w:rPr>
        <w:t xml:space="preserve"> учебно-методическое пособие / Т.А. </w:t>
      </w:r>
      <w:proofErr w:type="spellStart"/>
      <w:r w:rsidRPr="00D838AE">
        <w:rPr>
          <w:sz w:val="24"/>
          <w:szCs w:val="24"/>
          <w:shd w:val="clear" w:color="auto" w:fill="FCFCFC"/>
        </w:rPr>
        <w:t>Бобрович</w:t>
      </w:r>
      <w:proofErr w:type="spellEnd"/>
      <w:r w:rsidRPr="00D838AE">
        <w:rPr>
          <w:sz w:val="24"/>
          <w:szCs w:val="24"/>
          <w:shd w:val="clear" w:color="auto" w:fill="FCFCFC"/>
        </w:rPr>
        <w:t xml:space="preserve">, О.А. Беляева. — Электрон. текстовые данные. — Минск: Республиканский институт профессионального образования (РИПО), 2016. — 196 c. — ISBN 978-985-503-598-6 – Текст: электронный // ЭБС </w:t>
      </w:r>
      <w:proofErr w:type="spellStart"/>
      <w:r w:rsidRPr="00D838AE">
        <w:rPr>
          <w:sz w:val="24"/>
          <w:szCs w:val="24"/>
          <w:shd w:val="clear" w:color="auto" w:fill="FCFCFC"/>
          <w:lang w:val="en-US"/>
        </w:rPr>
        <w:t>IPRBooks</w:t>
      </w:r>
      <w:proofErr w:type="spellEnd"/>
      <w:r w:rsidRPr="00D838AE">
        <w:rPr>
          <w:sz w:val="24"/>
          <w:szCs w:val="24"/>
          <w:shd w:val="clear" w:color="auto" w:fill="FCFCFC"/>
        </w:rPr>
        <w:t xml:space="preserve"> [сайт]. —  </w:t>
      </w:r>
      <w:r w:rsidRPr="00D838AE">
        <w:rPr>
          <w:sz w:val="24"/>
          <w:szCs w:val="24"/>
          <w:shd w:val="clear" w:color="auto" w:fill="FCFCFC"/>
          <w:lang w:val="en-US"/>
        </w:rPr>
        <w:t>URL</w:t>
      </w:r>
      <w:r w:rsidRPr="00D838AE">
        <w:rPr>
          <w:sz w:val="24"/>
          <w:szCs w:val="24"/>
          <w:shd w:val="clear" w:color="auto" w:fill="FCFCFC"/>
        </w:rPr>
        <w:t xml:space="preserve">: </w:t>
      </w:r>
      <w:hyperlink r:id="rId10" w:history="1">
        <w:r w:rsidR="00135837">
          <w:rPr>
            <w:rStyle w:val="a7"/>
            <w:sz w:val="24"/>
            <w:szCs w:val="24"/>
            <w:shd w:val="clear" w:color="auto" w:fill="FCFCFC"/>
          </w:rPr>
          <w:t>http://www.iprbookshop.ru/67655.html</w:t>
        </w:r>
      </w:hyperlink>
    </w:p>
    <w:p w:rsidR="0086020D" w:rsidRPr="00DB4BCC" w:rsidRDefault="0086020D" w:rsidP="00067A5F">
      <w:pPr>
        <w:tabs>
          <w:tab w:val="left" w:pos="406"/>
          <w:tab w:val="left" w:pos="900"/>
        </w:tabs>
        <w:jc w:val="both"/>
        <w:rPr>
          <w:b/>
          <w:sz w:val="24"/>
          <w:szCs w:val="24"/>
        </w:rPr>
      </w:pPr>
    </w:p>
    <w:p w:rsidR="00FE40F6" w:rsidRPr="00DB4BCC" w:rsidRDefault="001C5821" w:rsidP="001C582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DB4BCC">
        <w:rPr>
          <w:b/>
          <w:sz w:val="24"/>
          <w:szCs w:val="24"/>
        </w:rPr>
        <w:t xml:space="preserve">8. </w:t>
      </w:r>
      <w:r w:rsidR="00FE40F6" w:rsidRPr="00DB4BCC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A423C6" w:rsidRPr="00DB4BCC" w:rsidRDefault="00A423C6" w:rsidP="001C582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423C6" w:rsidRPr="00DB4BCC" w:rsidRDefault="00A423C6" w:rsidP="00A423C6">
      <w:pPr>
        <w:numPr>
          <w:ilvl w:val="0"/>
          <w:numId w:val="21"/>
        </w:numPr>
        <w:tabs>
          <w:tab w:val="left" w:pos="900"/>
        </w:tabs>
        <w:ind w:left="502" w:firstLine="65"/>
        <w:rPr>
          <w:sz w:val="24"/>
          <w:szCs w:val="24"/>
        </w:rPr>
      </w:pPr>
      <w:r w:rsidRPr="00DB4BCC">
        <w:rPr>
          <w:sz w:val="24"/>
          <w:szCs w:val="24"/>
        </w:rPr>
        <w:t xml:space="preserve">ЭБС </w:t>
      </w:r>
      <w:proofErr w:type="spellStart"/>
      <w:r w:rsidRPr="00DB4BCC">
        <w:rPr>
          <w:sz w:val="24"/>
          <w:szCs w:val="24"/>
          <w:lang w:val="en-US"/>
        </w:rPr>
        <w:t>IPRBooks</w:t>
      </w:r>
      <w:proofErr w:type="spellEnd"/>
      <w:r w:rsidRPr="00DB4BCC">
        <w:rPr>
          <w:sz w:val="24"/>
          <w:szCs w:val="24"/>
        </w:rPr>
        <w:t xml:space="preserve">  Режим доступа: </w:t>
      </w:r>
      <w:hyperlink r:id="rId11" w:history="1">
        <w:r w:rsidR="00135837">
          <w:rPr>
            <w:rStyle w:val="a7"/>
            <w:sz w:val="24"/>
            <w:szCs w:val="24"/>
          </w:rPr>
          <w:t>http://www.iprbookshop.ru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B4BCC">
        <w:rPr>
          <w:rFonts w:ascii="Times New Roman" w:hAnsi="Times New Roman"/>
          <w:sz w:val="24"/>
          <w:szCs w:val="24"/>
        </w:rPr>
        <w:t>Юрайт</w:t>
      </w:r>
      <w:proofErr w:type="spellEnd"/>
      <w:r w:rsidRPr="00DB4BC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13583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3583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13583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B4BCC">
        <w:rPr>
          <w:rFonts w:ascii="Times New Roman" w:hAnsi="Times New Roman"/>
          <w:sz w:val="24"/>
          <w:szCs w:val="24"/>
        </w:rPr>
        <w:t>Elsevier</w:t>
      </w:r>
      <w:proofErr w:type="spellEnd"/>
      <w:r w:rsidRPr="00DB4BC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13583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5F19F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3583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3583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3583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3583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13583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3583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3583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B4BCC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4" w:history="1">
        <w:r w:rsidRPr="00DB4BC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B4BCC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5" w:history="1">
        <w:r w:rsidRPr="00DB4BC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B4BCC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6" w:history="1">
        <w:r w:rsidRPr="00DB4BC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B4BCC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7" w:history="1">
        <w:r w:rsidRPr="00DB4BC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DB4BCC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DB4BC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DB4BC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A423C6" w:rsidRPr="00DB4BCC" w:rsidRDefault="00A423C6" w:rsidP="00A423C6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B4BCC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29" w:history="1">
        <w:r w:rsidRPr="00DB4BCC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A423C6" w:rsidRPr="00915417" w:rsidRDefault="00A423C6" w:rsidP="00A423C6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 w:rsidRPr="00DB4BCC">
        <w:rPr>
          <w:rFonts w:ascii="Times New Roman" w:hAnsi="Times New Roman"/>
          <w:sz w:val="24"/>
          <w:szCs w:val="24"/>
        </w:rPr>
        <w:t>ResearchBib</w:t>
      </w:r>
      <w:proofErr w:type="spellEnd"/>
      <w:r w:rsidRPr="00DB4BCC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DB4BCC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915417" w:rsidRDefault="00915417" w:rsidP="00915417">
      <w:pPr>
        <w:pStyle w:val="a4"/>
        <w:tabs>
          <w:tab w:val="left" w:pos="851"/>
          <w:tab w:val="left" w:pos="993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</w:p>
    <w:p w:rsidR="00915417" w:rsidRPr="00915417" w:rsidRDefault="00915417" w:rsidP="00915417">
      <w:pPr>
        <w:ind w:firstLine="709"/>
        <w:jc w:val="both"/>
        <w:rPr>
          <w:rFonts w:eastAsia="Calibri"/>
          <w:sz w:val="24"/>
          <w:szCs w:val="24"/>
        </w:rPr>
      </w:pPr>
      <w:r w:rsidRPr="0091541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организации, так и вне её.</w:t>
      </w:r>
    </w:p>
    <w:p w:rsidR="00915417" w:rsidRPr="00915417" w:rsidRDefault="00915417" w:rsidP="00915417">
      <w:pPr>
        <w:ind w:firstLine="709"/>
        <w:jc w:val="both"/>
        <w:rPr>
          <w:rFonts w:eastAsia="Calibri"/>
          <w:sz w:val="24"/>
          <w:szCs w:val="24"/>
        </w:rPr>
      </w:pPr>
      <w:r w:rsidRPr="00915417">
        <w:rPr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указанным в рабочих программах;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и результатов освоения основной образовательной программы;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образовательных технологий;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образовательного процесса;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15417">
        <w:rPr>
          <w:rFonts w:eastAsia="Calibri"/>
          <w:sz w:val="24"/>
          <w:szCs w:val="24"/>
        </w:rPr>
        <w:t xml:space="preserve"> </w:t>
      </w:r>
      <w:r w:rsidRPr="0091541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915417" w:rsidRPr="00915417" w:rsidRDefault="00915417" w:rsidP="00915417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15417" w:rsidRPr="00915417" w:rsidRDefault="00915417" w:rsidP="0091541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15417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15417" w:rsidRPr="00915417" w:rsidRDefault="00915417" w:rsidP="00915417">
      <w:pPr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15417">
        <w:rPr>
          <w:sz w:val="24"/>
          <w:szCs w:val="24"/>
        </w:rPr>
        <w:t>Microsoft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Power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Point</w:t>
      </w:r>
      <w:proofErr w:type="spellEnd"/>
      <w:r w:rsidRPr="00915417">
        <w:rPr>
          <w:sz w:val="24"/>
          <w:szCs w:val="24"/>
        </w:rPr>
        <w:t>, видеоматериалов, слайдов.</w:t>
      </w:r>
    </w:p>
    <w:p w:rsidR="00915417" w:rsidRPr="00915417" w:rsidRDefault="00915417" w:rsidP="00915417">
      <w:pPr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15417" w:rsidRPr="00915417" w:rsidRDefault="00915417" w:rsidP="00915417">
      <w:pPr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15417">
        <w:rPr>
          <w:sz w:val="24"/>
          <w:szCs w:val="24"/>
        </w:rPr>
        <w:t>Moodle</w:t>
      </w:r>
      <w:proofErr w:type="spellEnd"/>
      <w:r w:rsidRPr="00915417">
        <w:rPr>
          <w:sz w:val="24"/>
          <w:szCs w:val="24"/>
        </w:rPr>
        <w:t>, обеспечивает: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915417">
        <w:rPr>
          <w:sz w:val="24"/>
          <w:szCs w:val="24"/>
        </w:rPr>
        <w:t>IPRBooks</w:t>
      </w:r>
      <w:proofErr w:type="spellEnd"/>
      <w:r w:rsidRPr="00915417">
        <w:rPr>
          <w:sz w:val="24"/>
          <w:szCs w:val="24"/>
        </w:rPr>
        <w:t xml:space="preserve">, ЭБС </w:t>
      </w:r>
      <w:proofErr w:type="spellStart"/>
      <w:r w:rsidRPr="00915417">
        <w:rPr>
          <w:sz w:val="24"/>
          <w:szCs w:val="24"/>
        </w:rPr>
        <w:t>Юрайт</w:t>
      </w:r>
      <w:proofErr w:type="spellEnd"/>
      <w:r w:rsidRPr="00915417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компьютерное тестирование;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демонстрация мультимедийных материалов.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ПЕРЕЧЕНЬ ПРОГРАММНОГО ОБЕСПЕЧЕНИЯ</w:t>
      </w:r>
    </w:p>
    <w:p w:rsidR="00915417" w:rsidRPr="00915417" w:rsidRDefault="00915417" w:rsidP="0091541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</w:r>
      <w:r w:rsidRPr="00915417">
        <w:rPr>
          <w:sz w:val="24"/>
          <w:szCs w:val="24"/>
          <w:lang w:val="en-US"/>
        </w:rPr>
        <w:t>Microsoft</w:t>
      </w:r>
      <w:r w:rsidRPr="00915417">
        <w:rPr>
          <w:sz w:val="24"/>
          <w:szCs w:val="24"/>
        </w:rPr>
        <w:t xml:space="preserve"> </w:t>
      </w:r>
      <w:r w:rsidRPr="00915417">
        <w:rPr>
          <w:sz w:val="24"/>
          <w:szCs w:val="24"/>
          <w:lang w:val="en-US"/>
        </w:rPr>
        <w:t>Windows</w:t>
      </w:r>
      <w:r w:rsidRPr="00915417">
        <w:rPr>
          <w:sz w:val="24"/>
          <w:szCs w:val="24"/>
        </w:rPr>
        <w:t xml:space="preserve"> 10 </w:t>
      </w:r>
      <w:r w:rsidRPr="00915417">
        <w:rPr>
          <w:sz w:val="24"/>
          <w:szCs w:val="24"/>
          <w:lang w:val="en-US"/>
        </w:rPr>
        <w:t>Professional</w:t>
      </w:r>
      <w:r w:rsidRPr="00915417">
        <w:rPr>
          <w:sz w:val="24"/>
          <w:szCs w:val="24"/>
        </w:rPr>
        <w:t xml:space="preserve"> </w:t>
      </w:r>
    </w:p>
    <w:p w:rsidR="00915417" w:rsidRPr="00915417" w:rsidRDefault="00915417" w:rsidP="00915417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915417">
        <w:rPr>
          <w:sz w:val="24"/>
          <w:szCs w:val="24"/>
          <w:lang w:val="en-US"/>
        </w:rPr>
        <w:t>•</w:t>
      </w:r>
      <w:r w:rsidRPr="00915417">
        <w:rPr>
          <w:sz w:val="24"/>
          <w:szCs w:val="24"/>
          <w:lang w:val="en-US"/>
        </w:rPr>
        <w:tab/>
        <w:t xml:space="preserve">Microsoft Windows XP Professional SP3 </w:t>
      </w:r>
    </w:p>
    <w:p w:rsidR="00915417" w:rsidRPr="00915417" w:rsidRDefault="00915417" w:rsidP="00915417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915417">
        <w:rPr>
          <w:sz w:val="24"/>
          <w:szCs w:val="24"/>
          <w:lang w:val="en-US"/>
        </w:rPr>
        <w:lastRenderedPageBreak/>
        <w:t>•</w:t>
      </w:r>
      <w:r w:rsidRPr="00915417">
        <w:rPr>
          <w:sz w:val="24"/>
          <w:szCs w:val="24"/>
          <w:lang w:val="en-US"/>
        </w:rPr>
        <w:tab/>
        <w:t xml:space="preserve">Microsoft Office Professional 2007 Russian </w:t>
      </w:r>
    </w:p>
    <w:p w:rsidR="00915417" w:rsidRPr="00915417" w:rsidRDefault="00915417" w:rsidP="0091541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</w:r>
      <w:r w:rsidRPr="00915417">
        <w:rPr>
          <w:bCs/>
          <w:sz w:val="24"/>
          <w:szCs w:val="24"/>
          <w:lang w:val="en-US"/>
        </w:rPr>
        <w:t>C</w:t>
      </w:r>
      <w:proofErr w:type="spellStart"/>
      <w:r w:rsidRPr="00915417">
        <w:rPr>
          <w:bCs/>
          <w:sz w:val="24"/>
          <w:szCs w:val="24"/>
        </w:rPr>
        <w:t>вободно</w:t>
      </w:r>
      <w:proofErr w:type="spellEnd"/>
      <w:r w:rsidRPr="0091541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15417">
        <w:rPr>
          <w:bCs/>
          <w:sz w:val="24"/>
          <w:szCs w:val="24"/>
        </w:rPr>
        <w:t>LibreOffice</w:t>
      </w:r>
      <w:proofErr w:type="spellEnd"/>
      <w:r w:rsidRPr="00915417">
        <w:rPr>
          <w:bCs/>
          <w:sz w:val="24"/>
          <w:szCs w:val="24"/>
        </w:rPr>
        <w:t xml:space="preserve"> 6.0.3.2 </w:t>
      </w:r>
      <w:proofErr w:type="spellStart"/>
      <w:r w:rsidRPr="00915417">
        <w:rPr>
          <w:bCs/>
          <w:sz w:val="24"/>
          <w:szCs w:val="24"/>
        </w:rPr>
        <w:t>Stable</w:t>
      </w:r>
      <w:proofErr w:type="spellEnd"/>
    </w:p>
    <w:p w:rsidR="00915417" w:rsidRPr="00915417" w:rsidRDefault="00915417" w:rsidP="0091541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Антивирус Касперского</w:t>
      </w:r>
    </w:p>
    <w:p w:rsidR="00915417" w:rsidRPr="00915417" w:rsidRDefault="00915417" w:rsidP="0091541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</w:r>
      <w:proofErr w:type="spellStart"/>
      <w:r w:rsidRPr="00915417">
        <w:rPr>
          <w:sz w:val="24"/>
          <w:szCs w:val="24"/>
        </w:rPr>
        <w:t>Cистема</w:t>
      </w:r>
      <w:proofErr w:type="spellEnd"/>
      <w:r w:rsidRPr="00915417">
        <w:rPr>
          <w:sz w:val="24"/>
          <w:szCs w:val="24"/>
        </w:rPr>
        <w:t xml:space="preserve"> управления курсами LMS Русский </w:t>
      </w:r>
      <w:proofErr w:type="spellStart"/>
      <w:r w:rsidRPr="00915417">
        <w:rPr>
          <w:sz w:val="24"/>
          <w:szCs w:val="24"/>
        </w:rPr>
        <w:t>Moodle</w:t>
      </w:r>
      <w:proofErr w:type="spellEnd"/>
      <w:r w:rsidRPr="00915417">
        <w:rPr>
          <w:sz w:val="24"/>
          <w:szCs w:val="24"/>
        </w:rPr>
        <w:t xml:space="preserve"> 3KL</w:t>
      </w:r>
    </w:p>
    <w:p w:rsidR="00915417" w:rsidRPr="00915417" w:rsidRDefault="00915417" w:rsidP="0091541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ПЕРЕЧЕНЬ ИНФОРМАЦИОННЫХ СПРАВОЧНЫХ СИСТЕМ</w:t>
      </w:r>
    </w:p>
    <w:p w:rsidR="00915417" w:rsidRPr="00915417" w:rsidRDefault="00915417" w:rsidP="0091541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Справочная правовая система «Консультант Плюс»</w:t>
      </w:r>
    </w:p>
    <w:p w:rsidR="00915417" w:rsidRPr="00915417" w:rsidRDefault="00915417" w:rsidP="0091541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>Справочная правовая система «Гарант»</w:t>
      </w:r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1" w:history="1">
        <w:r w:rsidRPr="00915417">
          <w:rPr>
            <w:color w:val="0000FF"/>
            <w:sz w:val="24"/>
            <w:szCs w:val="24"/>
            <w:u w:val="single"/>
          </w:rPr>
          <w:t>http://www.ict.edu.ru</w:t>
        </w:r>
      </w:hyperlink>
    </w:p>
    <w:p w:rsidR="00915417" w:rsidRPr="00915417" w:rsidRDefault="00915417" w:rsidP="00915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•</w:t>
      </w:r>
      <w:r w:rsidRPr="00915417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2" w:history="1">
        <w:r w:rsidRPr="00915417">
          <w:rPr>
            <w:color w:val="0000FF"/>
            <w:sz w:val="24"/>
            <w:szCs w:val="24"/>
            <w:u w:val="single"/>
          </w:rPr>
          <w:t>www.ssopir.ru</w:t>
        </w:r>
      </w:hyperlink>
    </w:p>
    <w:p w:rsidR="00915417" w:rsidRPr="00915417" w:rsidRDefault="00915417" w:rsidP="00915417">
      <w:pPr>
        <w:jc w:val="both"/>
        <w:rPr>
          <w:sz w:val="24"/>
          <w:szCs w:val="24"/>
        </w:rPr>
      </w:pPr>
    </w:p>
    <w:p w:rsidR="00915417" w:rsidRPr="00915417" w:rsidRDefault="00915417" w:rsidP="00915417">
      <w:pPr>
        <w:ind w:firstLine="709"/>
        <w:jc w:val="both"/>
        <w:rPr>
          <w:b/>
          <w:sz w:val="24"/>
          <w:szCs w:val="24"/>
        </w:rPr>
      </w:pPr>
      <w:r w:rsidRPr="00915417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915417" w:rsidRPr="00915417" w:rsidRDefault="00915417" w:rsidP="00915417">
      <w:pPr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15417" w:rsidRPr="00915417" w:rsidRDefault="00915417" w:rsidP="00915417">
      <w:pPr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15417" w:rsidRPr="00915417" w:rsidRDefault="00915417" w:rsidP="00915417">
      <w:pPr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15417">
        <w:rPr>
          <w:sz w:val="24"/>
          <w:szCs w:val="24"/>
        </w:rPr>
        <w:t>Microsoft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Windows</w:t>
      </w:r>
      <w:proofErr w:type="spellEnd"/>
      <w:r w:rsidRPr="00915417">
        <w:rPr>
          <w:sz w:val="24"/>
          <w:szCs w:val="24"/>
        </w:rPr>
        <w:t xml:space="preserve"> XP, </w:t>
      </w:r>
      <w:proofErr w:type="spellStart"/>
      <w:r w:rsidRPr="00915417">
        <w:rPr>
          <w:sz w:val="24"/>
          <w:szCs w:val="24"/>
        </w:rPr>
        <w:t>Microsoft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Professional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Plus</w:t>
      </w:r>
      <w:proofErr w:type="spellEnd"/>
      <w:r w:rsidRPr="00915417">
        <w:rPr>
          <w:sz w:val="24"/>
          <w:szCs w:val="24"/>
        </w:rPr>
        <w:t xml:space="preserve"> 2007,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Writer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Calc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Impress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Draw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Math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Base</w:t>
      </w:r>
      <w:proofErr w:type="spellEnd"/>
      <w:r w:rsidRPr="00915417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915417">
        <w:rPr>
          <w:sz w:val="24"/>
          <w:szCs w:val="24"/>
        </w:rPr>
        <w:t>Линко</w:t>
      </w:r>
      <w:proofErr w:type="spellEnd"/>
      <w:r w:rsidRPr="00915417">
        <w:rPr>
          <w:sz w:val="24"/>
          <w:szCs w:val="24"/>
        </w:rPr>
        <w:t xml:space="preserve"> V8.2, </w:t>
      </w:r>
      <w:proofErr w:type="spellStart"/>
      <w:r w:rsidRPr="00915417">
        <w:rPr>
          <w:sz w:val="24"/>
          <w:szCs w:val="24"/>
        </w:rPr>
        <w:t>Moodle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BigBlueButton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Kaspersky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Endpoint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Security</w:t>
      </w:r>
      <w:proofErr w:type="spellEnd"/>
      <w:r w:rsidRPr="00915417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915417">
        <w:rPr>
          <w:sz w:val="24"/>
          <w:szCs w:val="24"/>
        </w:rPr>
        <w:t>SkyDNS</w:t>
      </w:r>
      <w:proofErr w:type="spellEnd"/>
      <w:r w:rsidRPr="00915417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15417">
        <w:rPr>
          <w:sz w:val="24"/>
          <w:szCs w:val="24"/>
        </w:rPr>
        <w:t>микше</w:t>
      </w:r>
      <w:proofErr w:type="spellEnd"/>
      <w:r w:rsidRPr="00915417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15417">
        <w:rPr>
          <w:sz w:val="24"/>
          <w:szCs w:val="24"/>
        </w:rPr>
        <w:t>Microsoft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Windows</w:t>
      </w:r>
      <w:proofErr w:type="spellEnd"/>
      <w:r w:rsidRPr="00915417">
        <w:rPr>
          <w:sz w:val="24"/>
          <w:szCs w:val="24"/>
        </w:rPr>
        <w:t xml:space="preserve"> 10,  </w:t>
      </w:r>
      <w:proofErr w:type="spellStart"/>
      <w:r w:rsidRPr="00915417">
        <w:rPr>
          <w:sz w:val="24"/>
          <w:szCs w:val="24"/>
        </w:rPr>
        <w:t>Microsoft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Professional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Plus</w:t>
      </w:r>
      <w:proofErr w:type="spellEnd"/>
      <w:r w:rsidRPr="00915417">
        <w:rPr>
          <w:sz w:val="24"/>
          <w:szCs w:val="24"/>
        </w:rPr>
        <w:t xml:space="preserve"> 2007;</w:t>
      </w:r>
    </w:p>
    <w:p w:rsidR="00915417" w:rsidRPr="00915417" w:rsidRDefault="00915417" w:rsidP="00915417">
      <w:pPr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915417">
        <w:rPr>
          <w:sz w:val="24"/>
          <w:szCs w:val="24"/>
        </w:rPr>
        <w:t>лингофонный</w:t>
      </w:r>
      <w:proofErr w:type="spellEnd"/>
      <w:r w:rsidRPr="00915417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15417">
        <w:rPr>
          <w:sz w:val="24"/>
          <w:szCs w:val="24"/>
        </w:rPr>
        <w:t>Microsoft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Windows</w:t>
      </w:r>
      <w:proofErr w:type="spellEnd"/>
      <w:r w:rsidRPr="00915417">
        <w:rPr>
          <w:sz w:val="24"/>
          <w:szCs w:val="24"/>
        </w:rPr>
        <w:t xml:space="preserve"> 10, </w:t>
      </w:r>
      <w:proofErr w:type="spellStart"/>
      <w:r w:rsidRPr="00915417">
        <w:rPr>
          <w:sz w:val="24"/>
          <w:szCs w:val="24"/>
        </w:rPr>
        <w:t>Microsoft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Professional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Plus</w:t>
      </w:r>
      <w:proofErr w:type="spellEnd"/>
      <w:r w:rsidRPr="00915417">
        <w:rPr>
          <w:sz w:val="24"/>
          <w:szCs w:val="24"/>
        </w:rPr>
        <w:t xml:space="preserve"> 2007,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Writer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Calc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Impress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Draw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Math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Base</w:t>
      </w:r>
      <w:proofErr w:type="spellEnd"/>
      <w:r w:rsidRPr="00915417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15417">
        <w:rPr>
          <w:sz w:val="24"/>
          <w:szCs w:val="24"/>
        </w:rPr>
        <w:t>Линко</w:t>
      </w:r>
      <w:proofErr w:type="spellEnd"/>
      <w:r w:rsidRPr="00915417">
        <w:rPr>
          <w:sz w:val="24"/>
          <w:szCs w:val="24"/>
        </w:rPr>
        <w:t xml:space="preserve"> V8.2; </w:t>
      </w:r>
      <w:proofErr w:type="spellStart"/>
      <w:r w:rsidRPr="00915417">
        <w:rPr>
          <w:sz w:val="24"/>
          <w:szCs w:val="24"/>
        </w:rPr>
        <w:t>Moodle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BigBlueButton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Kaspersky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Endpoint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Security</w:t>
      </w:r>
      <w:proofErr w:type="spellEnd"/>
      <w:r w:rsidRPr="00915417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915417">
        <w:rPr>
          <w:sz w:val="24"/>
          <w:szCs w:val="24"/>
        </w:rPr>
        <w:t>SkyDNS</w:t>
      </w:r>
      <w:proofErr w:type="spellEnd"/>
      <w:r w:rsidRPr="00915417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15417">
        <w:rPr>
          <w:sz w:val="24"/>
          <w:szCs w:val="24"/>
        </w:rPr>
        <w:t>IPRbooks</w:t>
      </w:r>
      <w:proofErr w:type="spellEnd"/>
      <w:r w:rsidRPr="00915417">
        <w:rPr>
          <w:sz w:val="24"/>
          <w:szCs w:val="24"/>
        </w:rPr>
        <w:t xml:space="preserve">» и «ЭБС ЮРАЙТ». </w:t>
      </w:r>
    </w:p>
    <w:p w:rsidR="00915417" w:rsidRPr="00915417" w:rsidRDefault="00915417" w:rsidP="00915417">
      <w:pPr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915417">
        <w:rPr>
          <w:sz w:val="24"/>
          <w:szCs w:val="24"/>
        </w:rPr>
        <w:t>Microsoft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Windows</w:t>
      </w:r>
      <w:proofErr w:type="spellEnd"/>
      <w:r w:rsidRPr="00915417">
        <w:rPr>
          <w:sz w:val="24"/>
          <w:szCs w:val="24"/>
        </w:rPr>
        <w:t xml:space="preserve"> XP,  </w:t>
      </w:r>
      <w:proofErr w:type="spellStart"/>
      <w:r w:rsidRPr="00915417">
        <w:rPr>
          <w:sz w:val="24"/>
          <w:szCs w:val="24"/>
        </w:rPr>
        <w:t>Microsoft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Professional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Plus</w:t>
      </w:r>
      <w:proofErr w:type="spellEnd"/>
      <w:r w:rsidRPr="00915417">
        <w:rPr>
          <w:sz w:val="24"/>
          <w:szCs w:val="24"/>
        </w:rPr>
        <w:t xml:space="preserve"> 2007,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Writer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Calc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Impress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Draw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Math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Base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Линко</w:t>
      </w:r>
      <w:proofErr w:type="spellEnd"/>
      <w:r w:rsidRPr="00915417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15417">
        <w:rPr>
          <w:sz w:val="24"/>
          <w:szCs w:val="24"/>
        </w:rPr>
        <w:t>Moodle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BigBlueButton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Kaspersky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Endpoint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Security</w:t>
      </w:r>
      <w:proofErr w:type="spellEnd"/>
      <w:r w:rsidRPr="00915417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915417">
        <w:rPr>
          <w:sz w:val="24"/>
          <w:szCs w:val="24"/>
        </w:rPr>
        <w:t>SkyDNS</w:t>
      </w:r>
      <w:proofErr w:type="spellEnd"/>
      <w:r w:rsidRPr="00915417">
        <w:rPr>
          <w:sz w:val="24"/>
          <w:szCs w:val="24"/>
        </w:rPr>
        <w:t>, справочно-</w:t>
      </w:r>
      <w:r w:rsidRPr="00915417">
        <w:rPr>
          <w:sz w:val="24"/>
          <w:szCs w:val="24"/>
        </w:rPr>
        <w:lastRenderedPageBreak/>
        <w:t xml:space="preserve">правовая система «Консультант плюс», «Гарант», </w:t>
      </w:r>
      <w:proofErr w:type="spellStart"/>
      <w:r w:rsidRPr="00915417">
        <w:rPr>
          <w:sz w:val="24"/>
          <w:szCs w:val="24"/>
        </w:rPr>
        <w:t>Электронно</w:t>
      </w:r>
      <w:proofErr w:type="spellEnd"/>
      <w:r w:rsidRPr="00915417">
        <w:rPr>
          <w:sz w:val="24"/>
          <w:szCs w:val="24"/>
        </w:rPr>
        <w:t xml:space="preserve"> библиотечная система </w:t>
      </w:r>
      <w:proofErr w:type="spellStart"/>
      <w:r w:rsidRPr="00915417">
        <w:rPr>
          <w:sz w:val="24"/>
          <w:szCs w:val="24"/>
        </w:rPr>
        <w:t>IPRbooks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Электронно</w:t>
      </w:r>
      <w:proofErr w:type="spellEnd"/>
      <w:r w:rsidRPr="00915417">
        <w:rPr>
          <w:sz w:val="24"/>
          <w:szCs w:val="24"/>
        </w:rPr>
        <w:t xml:space="preserve"> библиотечная система «ЭБС ЮРАЙТ» </w:t>
      </w:r>
      <w:hyperlink w:history="1">
        <w:r w:rsidRPr="00915417">
          <w:rPr>
            <w:color w:val="0000FF"/>
            <w:sz w:val="24"/>
            <w:szCs w:val="24"/>
            <w:u w:val="single"/>
          </w:rPr>
          <w:t>www.biblio-online.ru</w:t>
        </w:r>
      </w:hyperlink>
      <w:r w:rsidRPr="00915417">
        <w:rPr>
          <w:sz w:val="24"/>
          <w:szCs w:val="24"/>
        </w:rPr>
        <w:t xml:space="preserve"> </w:t>
      </w:r>
    </w:p>
    <w:p w:rsidR="00915417" w:rsidRPr="00915417" w:rsidRDefault="00915417" w:rsidP="00915417">
      <w:pPr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915417">
        <w:rPr>
          <w:sz w:val="24"/>
          <w:szCs w:val="24"/>
        </w:rPr>
        <w:t>Microsoft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Windows</w:t>
      </w:r>
      <w:proofErr w:type="spellEnd"/>
      <w:r w:rsidRPr="00915417">
        <w:rPr>
          <w:sz w:val="24"/>
          <w:szCs w:val="24"/>
        </w:rPr>
        <w:t xml:space="preserve"> 10, </w:t>
      </w:r>
      <w:proofErr w:type="spellStart"/>
      <w:r w:rsidRPr="00915417">
        <w:rPr>
          <w:sz w:val="24"/>
          <w:szCs w:val="24"/>
        </w:rPr>
        <w:t>Microsoft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Professional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Plus</w:t>
      </w:r>
      <w:proofErr w:type="spellEnd"/>
      <w:r w:rsidRPr="00915417">
        <w:rPr>
          <w:sz w:val="24"/>
          <w:szCs w:val="24"/>
        </w:rPr>
        <w:t xml:space="preserve"> 2007,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proofErr w:type="gramStart"/>
      <w:r w:rsidRPr="00915417">
        <w:rPr>
          <w:sz w:val="24"/>
          <w:szCs w:val="24"/>
        </w:rPr>
        <w:t>Writer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proofErr w:type="gram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Calc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Impress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Draw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Math</w:t>
      </w:r>
      <w:proofErr w:type="spellEnd"/>
      <w:r w:rsidRPr="00915417">
        <w:rPr>
          <w:sz w:val="24"/>
          <w:szCs w:val="24"/>
        </w:rPr>
        <w:t xml:space="preserve">,  </w:t>
      </w:r>
      <w:proofErr w:type="spellStart"/>
      <w:r w:rsidRPr="00915417">
        <w:rPr>
          <w:sz w:val="24"/>
          <w:szCs w:val="24"/>
        </w:rPr>
        <w:t>LibreOffice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Base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Moodle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BigBlueButton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Kaspersky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Endpoint</w:t>
      </w:r>
      <w:proofErr w:type="spellEnd"/>
      <w:r w:rsidRPr="00915417">
        <w:rPr>
          <w:sz w:val="24"/>
          <w:szCs w:val="24"/>
        </w:rPr>
        <w:t xml:space="preserve"> </w:t>
      </w:r>
      <w:proofErr w:type="spellStart"/>
      <w:r w:rsidRPr="00915417">
        <w:rPr>
          <w:sz w:val="24"/>
          <w:szCs w:val="24"/>
        </w:rPr>
        <w:t>Security</w:t>
      </w:r>
      <w:proofErr w:type="spellEnd"/>
      <w:r w:rsidRPr="00915417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915417">
        <w:rPr>
          <w:sz w:val="24"/>
          <w:szCs w:val="24"/>
        </w:rPr>
        <w:t>SkyDNS</w:t>
      </w:r>
      <w:proofErr w:type="spellEnd"/>
      <w:r w:rsidRPr="0091541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15417">
        <w:rPr>
          <w:sz w:val="24"/>
          <w:szCs w:val="24"/>
        </w:rPr>
        <w:t>Электронно</w:t>
      </w:r>
      <w:proofErr w:type="spellEnd"/>
      <w:r w:rsidRPr="00915417">
        <w:rPr>
          <w:sz w:val="24"/>
          <w:szCs w:val="24"/>
        </w:rPr>
        <w:t xml:space="preserve"> библиотечная система </w:t>
      </w:r>
      <w:proofErr w:type="spellStart"/>
      <w:r w:rsidRPr="00915417">
        <w:rPr>
          <w:sz w:val="24"/>
          <w:szCs w:val="24"/>
        </w:rPr>
        <w:t>IPRbooks</w:t>
      </w:r>
      <w:proofErr w:type="spellEnd"/>
      <w:r w:rsidRPr="00915417">
        <w:rPr>
          <w:sz w:val="24"/>
          <w:szCs w:val="24"/>
        </w:rPr>
        <w:t xml:space="preserve">, </w:t>
      </w:r>
      <w:proofErr w:type="spellStart"/>
      <w:r w:rsidRPr="00915417">
        <w:rPr>
          <w:sz w:val="24"/>
          <w:szCs w:val="24"/>
        </w:rPr>
        <w:t>Электронно</w:t>
      </w:r>
      <w:proofErr w:type="spellEnd"/>
      <w:r w:rsidRPr="00915417">
        <w:rPr>
          <w:sz w:val="24"/>
          <w:szCs w:val="24"/>
        </w:rPr>
        <w:t xml:space="preserve"> библиотечная система «ЭБС ЮРАЙТ».</w:t>
      </w:r>
    </w:p>
    <w:p w:rsidR="00915417" w:rsidRPr="00915417" w:rsidRDefault="00915417" w:rsidP="0091541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15417" w:rsidRPr="00915417" w:rsidRDefault="00915417" w:rsidP="00915417">
      <w:pPr>
        <w:widowControl/>
        <w:autoSpaceDE/>
        <w:adjustRightInd/>
        <w:jc w:val="both"/>
        <w:rPr>
          <w:b/>
          <w:sz w:val="24"/>
          <w:szCs w:val="24"/>
        </w:rPr>
      </w:pPr>
      <w:r w:rsidRPr="00915417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915417" w:rsidRPr="00915417" w:rsidRDefault="00915417" w:rsidP="00915417">
      <w:pPr>
        <w:ind w:firstLine="360"/>
        <w:jc w:val="both"/>
        <w:rPr>
          <w:sz w:val="24"/>
          <w:szCs w:val="24"/>
        </w:rPr>
      </w:pPr>
      <w:r w:rsidRPr="00915417">
        <w:rPr>
          <w:b/>
          <w:sz w:val="24"/>
          <w:szCs w:val="24"/>
        </w:rPr>
        <w:tab/>
      </w:r>
      <w:r w:rsidRPr="00915417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аспирантуры» (протокол № </w:t>
      </w:r>
      <w:proofErr w:type="gramStart"/>
      <w:r w:rsidRPr="00915417">
        <w:rPr>
          <w:sz w:val="24"/>
          <w:szCs w:val="24"/>
        </w:rPr>
        <w:t>7  заседания</w:t>
      </w:r>
      <w:proofErr w:type="gramEnd"/>
      <w:r w:rsidRPr="00915417">
        <w:rPr>
          <w:sz w:val="24"/>
          <w:szCs w:val="24"/>
        </w:rPr>
        <w:t xml:space="preserve"> Ученого совета </w:t>
      </w:r>
      <w:proofErr w:type="spellStart"/>
      <w:r w:rsidRPr="00915417">
        <w:rPr>
          <w:sz w:val="24"/>
          <w:szCs w:val="24"/>
        </w:rPr>
        <w:t>ОмГА</w:t>
      </w:r>
      <w:proofErr w:type="spellEnd"/>
      <w:r w:rsidRPr="00915417">
        <w:rPr>
          <w:sz w:val="24"/>
          <w:szCs w:val="24"/>
        </w:rPr>
        <w:t xml:space="preserve"> от 28 февраля 2022 г.).</w:t>
      </w:r>
    </w:p>
    <w:p w:rsidR="00915417" w:rsidRPr="00915417" w:rsidRDefault="00915417" w:rsidP="009154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15417" w:rsidRPr="00915417" w:rsidRDefault="00915417" w:rsidP="00915417">
      <w:pPr>
        <w:ind w:firstLine="708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15417" w:rsidRPr="00915417" w:rsidRDefault="00915417" w:rsidP="00915417">
      <w:pPr>
        <w:ind w:firstLine="708"/>
        <w:jc w:val="both"/>
        <w:rPr>
          <w:sz w:val="24"/>
          <w:szCs w:val="24"/>
        </w:rPr>
      </w:pPr>
      <w:r w:rsidRPr="00915417">
        <w:rPr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915417" w:rsidRPr="00915417" w:rsidRDefault="00915417" w:rsidP="00915417">
      <w:pPr>
        <w:widowControl/>
        <w:autoSpaceDE/>
        <w:adjustRightInd/>
        <w:jc w:val="both"/>
        <w:rPr>
          <w:sz w:val="24"/>
          <w:szCs w:val="24"/>
        </w:rPr>
      </w:pPr>
      <w:r w:rsidRPr="0091541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915417" w:rsidRPr="00915417" w:rsidRDefault="00915417" w:rsidP="00915417">
      <w:pPr>
        <w:pStyle w:val="a4"/>
        <w:tabs>
          <w:tab w:val="left" w:pos="851"/>
          <w:tab w:val="left" w:pos="993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1541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423C6" w:rsidRPr="00915417" w:rsidRDefault="00A423C6" w:rsidP="00A423C6">
      <w:pPr>
        <w:pStyle w:val="a4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383FA7" w:rsidRPr="00DB4BCC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B4BCC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B4BCC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B4BCC">
              <w:rPr>
                <w:sz w:val="28"/>
                <w:szCs w:val="28"/>
              </w:rPr>
              <w:t>Приложение А</w:t>
            </w:r>
          </w:p>
          <w:p w:rsidR="007B1963" w:rsidRPr="00DB4BCC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B4BCC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B4BC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B4BCC">
              <w:rPr>
                <w:sz w:val="28"/>
                <w:szCs w:val="28"/>
              </w:rPr>
              <w:br/>
            </w:r>
            <w:r w:rsidR="00E93828" w:rsidRPr="00DB4BCC">
              <w:rPr>
                <w:sz w:val="28"/>
                <w:szCs w:val="28"/>
              </w:rPr>
              <w:t>«</w:t>
            </w:r>
            <w:r w:rsidRPr="00DB4BCC">
              <w:rPr>
                <w:sz w:val="28"/>
                <w:szCs w:val="28"/>
              </w:rPr>
              <w:t>Омская гуманитарная академия</w:t>
            </w:r>
            <w:r w:rsidR="00E93828" w:rsidRPr="00DB4BCC">
              <w:rPr>
                <w:sz w:val="28"/>
                <w:szCs w:val="28"/>
              </w:rPr>
              <w:t>»</w:t>
            </w:r>
          </w:p>
        </w:tc>
      </w:tr>
    </w:tbl>
    <w:p w:rsidR="009D79F0" w:rsidRPr="00DB4BCC" w:rsidRDefault="009D79F0" w:rsidP="009D79F0">
      <w:pPr>
        <w:jc w:val="center"/>
        <w:rPr>
          <w:sz w:val="28"/>
          <w:szCs w:val="28"/>
        </w:rPr>
      </w:pPr>
      <w:r w:rsidRPr="00DB4BCC">
        <w:rPr>
          <w:sz w:val="28"/>
          <w:szCs w:val="28"/>
        </w:rPr>
        <w:t>Кафедра</w:t>
      </w:r>
      <w:r w:rsidR="00915417">
        <w:rPr>
          <w:sz w:val="28"/>
          <w:szCs w:val="28"/>
        </w:rPr>
        <w:t xml:space="preserve"> </w:t>
      </w:r>
      <w:r w:rsidR="00490CB9" w:rsidRPr="00DB4BCC">
        <w:rPr>
          <w:sz w:val="28"/>
          <w:szCs w:val="28"/>
        </w:rPr>
        <w:t xml:space="preserve">политологии, </w:t>
      </w:r>
      <w:r w:rsidR="00067A5F" w:rsidRPr="00DB4BCC">
        <w:rPr>
          <w:sz w:val="28"/>
          <w:szCs w:val="28"/>
        </w:rPr>
        <w:t>с</w:t>
      </w:r>
      <w:r w:rsidR="007D5202" w:rsidRPr="00DB4BCC">
        <w:rPr>
          <w:sz w:val="28"/>
          <w:szCs w:val="28"/>
        </w:rPr>
        <w:t>оциально-гуманитарных дисциплин и иностранных языков</w:t>
      </w:r>
    </w:p>
    <w:p w:rsidR="009D79F0" w:rsidRPr="00DB4BC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B4BC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B4BCC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B4BCC" w:rsidRDefault="009D79F0" w:rsidP="009D79F0">
      <w:pPr>
        <w:jc w:val="center"/>
        <w:rPr>
          <w:spacing w:val="20"/>
          <w:sz w:val="36"/>
          <w:szCs w:val="36"/>
        </w:rPr>
      </w:pPr>
      <w:r w:rsidRPr="00DB4BCC">
        <w:rPr>
          <w:spacing w:val="20"/>
          <w:sz w:val="36"/>
          <w:szCs w:val="36"/>
        </w:rPr>
        <w:t>ОТЧЕТ</w:t>
      </w:r>
    </w:p>
    <w:p w:rsidR="009D79F0" w:rsidRPr="00DB4BCC" w:rsidRDefault="009D79F0" w:rsidP="009D79F0">
      <w:pPr>
        <w:jc w:val="center"/>
        <w:rPr>
          <w:sz w:val="28"/>
          <w:szCs w:val="28"/>
        </w:rPr>
      </w:pPr>
      <w:r w:rsidRPr="00DB4BCC">
        <w:rPr>
          <w:sz w:val="28"/>
          <w:szCs w:val="28"/>
        </w:rPr>
        <w:t>о прохождении практики</w:t>
      </w:r>
    </w:p>
    <w:p w:rsidR="009D79F0" w:rsidRPr="00DB4BCC" w:rsidRDefault="009D79F0" w:rsidP="009D79F0">
      <w:pPr>
        <w:jc w:val="both"/>
        <w:rPr>
          <w:sz w:val="28"/>
          <w:szCs w:val="28"/>
        </w:rPr>
      </w:pPr>
    </w:p>
    <w:p w:rsidR="00577F10" w:rsidRPr="00DB4BCC" w:rsidRDefault="00577F10" w:rsidP="009D79F0">
      <w:pPr>
        <w:rPr>
          <w:sz w:val="28"/>
          <w:szCs w:val="28"/>
        </w:rPr>
      </w:pPr>
      <w:r w:rsidRPr="00DB4BCC">
        <w:rPr>
          <w:sz w:val="28"/>
          <w:szCs w:val="28"/>
        </w:rPr>
        <w:t xml:space="preserve">Вид практики: </w:t>
      </w:r>
      <w:r w:rsidR="003C2881" w:rsidRPr="00DB4BCC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DB4BCC" w:rsidRDefault="00577F10" w:rsidP="009D79F0">
      <w:pPr>
        <w:rPr>
          <w:sz w:val="28"/>
          <w:szCs w:val="28"/>
        </w:rPr>
      </w:pPr>
      <w:r w:rsidRPr="00DB4BCC">
        <w:rPr>
          <w:sz w:val="28"/>
          <w:szCs w:val="28"/>
        </w:rPr>
        <w:t xml:space="preserve">Тип практики:  </w:t>
      </w:r>
      <w:r w:rsidR="007343F9" w:rsidRPr="00DB4BCC">
        <w:rPr>
          <w:sz w:val="28"/>
          <w:szCs w:val="28"/>
        </w:rPr>
        <w:t>Педагогическая</w:t>
      </w:r>
      <w:r w:rsidR="003C2881" w:rsidRPr="00DB4BCC">
        <w:rPr>
          <w:sz w:val="28"/>
          <w:szCs w:val="28"/>
        </w:rPr>
        <w:t xml:space="preserve"> практика</w:t>
      </w:r>
    </w:p>
    <w:p w:rsidR="005D720F" w:rsidRPr="00DB4BCC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4BCC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DB4BCC" w:rsidRDefault="005D720F" w:rsidP="005D720F">
      <w:pPr>
        <w:pStyle w:val="ConsPlusNormal"/>
        <w:ind w:firstLine="540"/>
        <w:jc w:val="both"/>
      </w:pPr>
    </w:p>
    <w:p w:rsidR="009D79F0" w:rsidRPr="00DB4BCC" w:rsidRDefault="009D79F0" w:rsidP="005D720F">
      <w:pPr>
        <w:rPr>
          <w:sz w:val="28"/>
          <w:szCs w:val="28"/>
        </w:rPr>
      </w:pPr>
    </w:p>
    <w:p w:rsidR="009D79F0" w:rsidRPr="00DB4BCC" w:rsidRDefault="009D79F0" w:rsidP="00564655">
      <w:pPr>
        <w:ind w:left="3544"/>
        <w:rPr>
          <w:sz w:val="24"/>
          <w:szCs w:val="24"/>
        </w:rPr>
      </w:pPr>
      <w:r w:rsidRPr="00DB4BCC">
        <w:rPr>
          <w:sz w:val="24"/>
          <w:szCs w:val="24"/>
        </w:rPr>
        <w:t>Выполнил(а</w:t>
      </w:r>
      <w:proofErr w:type="gramStart"/>
      <w:r w:rsidRPr="00DB4BCC">
        <w:rPr>
          <w:sz w:val="24"/>
          <w:szCs w:val="24"/>
        </w:rPr>
        <w:t>):  _</w:t>
      </w:r>
      <w:proofErr w:type="gramEnd"/>
      <w:r w:rsidRPr="00DB4BCC">
        <w:rPr>
          <w:sz w:val="24"/>
          <w:szCs w:val="24"/>
        </w:rPr>
        <w:t>__</w:t>
      </w:r>
      <w:r w:rsidR="00564655" w:rsidRPr="00DB4BCC">
        <w:rPr>
          <w:sz w:val="24"/>
          <w:szCs w:val="24"/>
        </w:rPr>
        <w:t>__________</w:t>
      </w:r>
      <w:r w:rsidRPr="00DB4BCC">
        <w:rPr>
          <w:sz w:val="24"/>
          <w:szCs w:val="24"/>
        </w:rPr>
        <w:t>_____________________</w:t>
      </w:r>
    </w:p>
    <w:p w:rsidR="009D79F0" w:rsidRPr="00DB4BCC" w:rsidRDefault="009D79F0" w:rsidP="00564655">
      <w:pPr>
        <w:ind w:left="3544"/>
        <w:jc w:val="center"/>
      </w:pPr>
      <w:r w:rsidRPr="00DB4BCC">
        <w:t>Фамилия И.О.</w:t>
      </w:r>
    </w:p>
    <w:p w:rsidR="009D79F0" w:rsidRPr="00DB4BCC" w:rsidRDefault="009247F9" w:rsidP="00564655">
      <w:pPr>
        <w:ind w:left="3544"/>
        <w:rPr>
          <w:sz w:val="24"/>
          <w:szCs w:val="24"/>
        </w:rPr>
      </w:pPr>
      <w:r w:rsidRPr="00DB4BCC">
        <w:rPr>
          <w:sz w:val="24"/>
          <w:szCs w:val="24"/>
        </w:rPr>
        <w:t>Научная специальность</w:t>
      </w:r>
      <w:r w:rsidR="009D79F0" w:rsidRPr="00DB4BCC">
        <w:rPr>
          <w:sz w:val="24"/>
          <w:szCs w:val="24"/>
        </w:rPr>
        <w:t>:  ______</w:t>
      </w:r>
      <w:r w:rsidR="00564655" w:rsidRPr="00DB4BCC">
        <w:rPr>
          <w:sz w:val="24"/>
          <w:szCs w:val="24"/>
        </w:rPr>
        <w:t>__________</w:t>
      </w:r>
      <w:r w:rsidR="009D79F0" w:rsidRPr="00DB4BCC">
        <w:rPr>
          <w:sz w:val="24"/>
          <w:szCs w:val="24"/>
        </w:rPr>
        <w:t xml:space="preserve">________ </w:t>
      </w:r>
    </w:p>
    <w:p w:rsidR="00564655" w:rsidRPr="00DB4BCC" w:rsidRDefault="00564655" w:rsidP="00564655">
      <w:pPr>
        <w:ind w:left="3544"/>
        <w:rPr>
          <w:sz w:val="24"/>
          <w:szCs w:val="24"/>
        </w:rPr>
      </w:pPr>
    </w:p>
    <w:p w:rsidR="00564655" w:rsidRPr="00DB4BCC" w:rsidRDefault="00564655" w:rsidP="00564655">
      <w:pPr>
        <w:ind w:left="3544"/>
        <w:rPr>
          <w:sz w:val="24"/>
          <w:szCs w:val="24"/>
        </w:rPr>
      </w:pPr>
      <w:r w:rsidRPr="00DB4BCC">
        <w:rPr>
          <w:sz w:val="24"/>
          <w:szCs w:val="24"/>
        </w:rPr>
        <w:t>_______________________________________________</w:t>
      </w:r>
    </w:p>
    <w:p w:rsidR="009D79F0" w:rsidRPr="00DB4BCC" w:rsidRDefault="009D79F0" w:rsidP="00564655">
      <w:pPr>
        <w:ind w:left="3544"/>
        <w:rPr>
          <w:sz w:val="24"/>
          <w:szCs w:val="24"/>
        </w:rPr>
      </w:pPr>
      <w:r w:rsidRPr="00DB4BCC">
        <w:rPr>
          <w:sz w:val="24"/>
          <w:szCs w:val="24"/>
        </w:rPr>
        <w:t>Форма обучения: _______________</w:t>
      </w:r>
      <w:r w:rsidR="00564655" w:rsidRPr="00DB4BCC">
        <w:rPr>
          <w:sz w:val="24"/>
          <w:szCs w:val="24"/>
        </w:rPr>
        <w:t>___________</w:t>
      </w:r>
      <w:r w:rsidRPr="00DB4BCC">
        <w:rPr>
          <w:sz w:val="24"/>
          <w:szCs w:val="24"/>
        </w:rPr>
        <w:t>______</w:t>
      </w:r>
    </w:p>
    <w:p w:rsidR="009D79F0" w:rsidRPr="00DB4BCC" w:rsidRDefault="009D79F0" w:rsidP="00564655">
      <w:pPr>
        <w:ind w:left="3544"/>
        <w:rPr>
          <w:sz w:val="24"/>
          <w:szCs w:val="24"/>
        </w:rPr>
      </w:pPr>
      <w:r w:rsidRPr="00DB4BCC">
        <w:rPr>
          <w:sz w:val="24"/>
          <w:szCs w:val="24"/>
        </w:rPr>
        <w:t xml:space="preserve">Руководитель практики от </w:t>
      </w:r>
      <w:proofErr w:type="spellStart"/>
      <w:r w:rsidRPr="00DB4BCC">
        <w:rPr>
          <w:sz w:val="24"/>
          <w:szCs w:val="24"/>
        </w:rPr>
        <w:t>ОмГА</w:t>
      </w:r>
      <w:proofErr w:type="spellEnd"/>
      <w:r w:rsidRPr="00DB4BCC">
        <w:rPr>
          <w:sz w:val="24"/>
          <w:szCs w:val="24"/>
        </w:rPr>
        <w:t>:</w:t>
      </w:r>
    </w:p>
    <w:p w:rsidR="009D79F0" w:rsidRPr="00DB4BCC" w:rsidRDefault="009D79F0" w:rsidP="00564655">
      <w:pPr>
        <w:pStyle w:val="20"/>
        <w:spacing w:after="0" w:line="240" w:lineRule="auto"/>
        <w:ind w:left="3544" w:right="55"/>
      </w:pPr>
      <w:r w:rsidRPr="00DB4BCC">
        <w:t>_______________________</w:t>
      </w:r>
      <w:r w:rsidR="00564655" w:rsidRPr="00DB4BCC">
        <w:t>__________</w:t>
      </w:r>
      <w:r w:rsidRPr="00DB4BCC">
        <w:t>______________</w:t>
      </w:r>
    </w:p>
    <w:p w:rsidR="009D79F0" w:rsidRPr="00DB4BCC" w:rsidRDefault="009D79F0" w:rsidP="00564655">
      <w:pPr>
        <w:ind w:left="3544"/>
        <w:jc w:val="center"/>
      </w:pPr>
      <w:r w:rsidRPr="00DB4BCC">
        <w:t>Уч. степень, уч. звание, Фамилия И.О.</w:t>
      </w:r>
    </w:p>
    <w:p w:rsidR="009D79F0" w:rsidRPr="00DB4BCC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B4BCC">
        <w:t>_____________________</w:t>
      </w:r>
    </w:p>
    <w:p w:rsidR="009D79F0" w:rsidRPr="00DB4BCC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B4BCC">
        <w:rPr>
          <w:sz w:val="20"/>
          <w:szCs w:val="20"/>
        </w:rPr>
        <w:t>подпись</w:t>
      </w:r>
    </w:p>
    <w:p w:rsidR="009D79F0" w:rsidRPr="00DB4BCC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B4BCC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B4BCC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B4BCC">
        <w:rPr>
          <w:sz w:val="24"/>
          <w:szCs w:val="24"/>
        </w:rPr>
        <w:t xml:space="preserve">Место прохождения практики: </w:t>
      </w:r>
      <w:r w:rsidRPr="00DB4BC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B4BCC">
        <w:rPr>
          <w:sz w:val="24"/>
          <w:szCs w:val="24"/>
        </w:rPr>
        <w:t>______</w:t>
      </w:r>
      <w:r w:rsidR="00564655" w:rsidRPr="00DB4BCC">
        <w:rPr>
          <w:sz w:val="24"/>
          <w:szCs w:val="24"/>
        </w:rPr>
        <w:t>__________</w:t>
      </w:r>
      <w:r w:rsidRPr="00DB4BCC">
        <w:rPr>
          <w:sz w:val="24"/>
          <w:szCs w:val="24"/>
        </w:rPr>
        <w:t>______</w:t>
      </w:r>
    </w:p>
    <w:p w:rsidR="009D79F0" w:rsidRPr="00DB4BCC" w:rsidRDefault="009D79F0" w:rsidP="009D79F0">
      <w:pPr>
        <w:shd w:val="clear" w:color="auto" w:fill="FFFFFF"/>
        <w:rPr>
          <w:sz w:val="24"/>
          <w:szCs w:val="24"/>
        </w:rPr>
      </w:pPr>
      <w:r w:rsidRPr="00DB4BCC">
        <w:rPr>
          <w:sz w:val="24"/>
          <w:szCs w:val="24"/>
        </w:rPr>
        <w:t>___________________________________________________________</w:t>
      </w:r>
      <w:r w:rsidR="00564655" w:rsidRPr="00DB4BCC">
        <w:rPr>
          <w:sz w:val="24"/>
          <w:szCs w:val="24"/>
        </w:rPr>
        <w:t>__________</w:t>
      </w:r>
      <w:r w:rsidRPr="00DB4BCC">
        <w:rPr>
          <w:sz w:val="24"/>
          <w:szCs w:val="24"/>
        </w:rPr>
        <w:t>_______</w:t>
      </w:r>
    </w:p>
    <w:p w:rsidR="009D79F0" w:rsidRPr="00DB4BCC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B4BCC">
        <w:rPr>
          <w:sz w:val="24"/>
          <w:szCs w:val="24"/>
        </w:rPr>
        <w:t xml:space="preserve">Руководитель принимающей организации:  </w:t>
      </w:r>
    </w:p>
    <w:p w:rsidR="009D79F0" w:rsidRPr="00DB4BCC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B4BCC">
        <w:rPr>
          <w:sz w:val="24"/>
          <w:szCs w:val="24"/>
        </w:rPr>
        <w:t>______________      _________________________________________</w:t>
      </w:r>
      <w:r w:rsidRPr="00DB4BCC">
        <w:rPr>
          <w:sz w:val="28"/>
          <w:szCs w:val="28"/>
        </w:rPr>
        <w:t>__</w:t>
      </w:r>
      <w:r w:rsidR="00564655" w:rsidRPr="00DB4BCC">
        <w:rPr>
          <w:sz w:val="28"/>
          <w:szCs w:val="28"/>
        </w:rPr>
        <w:t>_______</w:t>
      </w:r>
      <w:r w:rsidRPr="00DB4BCC">
        <w:rPr>
          <w:sz w:val="28"/>
          <w:szCs w:val="28"/>
        </w:rPr>
        <w:t xml:space="preserve">______ </w:t>
      </w:r>
    </w:p>
    <w:p w:rsidR="009D79F0" w:rsidRPr="00DB4BCC" w:rsidRDefault="009D79F0" w:rsidP="009D79F0">
      <w:pPr>
        <w:shd w:val="clear" w:color="auto" w:fill="FFFFFF"/>
        <w:ind w:left="567"/>
      </w:pPr>
      <w:r w:rsidRPr="00DB4BCC">
        <w:rPr>
          <w:shd w:val="clear" w:color="auto" w:fill="FFFFFF"/>
        </w:rPr>
        <w:t>подпись                     (должность, Ф.И.О., контактный телефон)</w:t>
      </w:r>
      <w:r w:rsidRPr="00DB4BCC">
        <w:br/>
      </w:r>
    </w:p>
    <w:p w:rsidR="009D79F0" w:rsidRPr="00DB4BCC" w:rsidRDefault="009D79F0" w:rsidP="009D79F0">
      <w:pPr>
        <w:shd w:val="clear" w:color="auto" w:fill="FFFFFF"/>
        <w:spacing w:before="240"/>
        <w:ind w:left="567"/>
      </w:pPr>
      <w:r w:rsidRPr="00DB4BCC">
        <w:t>м.п.</w:t>
      </w:r>
    </w:p>
    <w:p w:rsidR="009D79F0" w:rsidRPr="00DB4BCC" w:rsidRDefault="009D79F0" w:rsidP="009D79F0">
      <w:pPr>
        <w:jc w:val="center"/>
        <w:rPr>
          <w:sz w:val="28"/>
          <w:szCs w:val="28"/>
        </w:rPr>
      </w:pPr>
    </w:p>
    <w:p w:rsidR="009D79F0" w:rsidRPr="00DB4BCC" w:rsidRDefault="009D79F0" w:rsidP="009D79F0">
      <w:pPr>
        <w:jc w:val="center"/>
        <w:rPr>
          <w:sz w:val="28"/>
          <w:szCs w:val="28"/>
        </w:rPr>
      </w:pPr>
    </w:p>
    <w:p w:rsidR="00564655" w:rsidRPr="00DB4BCC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B4BCC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B4BCC" w:rsidRDefault="009D79F0" w:rsidP="009D79F0">
      <w:pPr>
        <w:jc w:val="center"/>
        <w:rPr>
          <w:sz w:val="28"/>
          <w:szCs w:val="28"/>
        </w:rPr>
      </w:pPr>
      <w:r w:rsidRPr="00DB4BCC">
        <w:rPr>
          <w:sz w:val="28"/>
          <w:szCs w:val="28"/>
        </w:rPr>
        <w:t>Омск,  20__</w:t>
      </w:r>
    </w:p>
    <w:p w:rsidR="00564655" w:rsidRPr="00DB4BCC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B4BCC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B4BCC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B4BC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B4BCC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B4BCC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B4BCC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B4BCC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B4BCC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DB4BCC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DB4BCC">
                    <w:rPr>
                      <w:sz w:val="28"/>
                      <w:szCs w:val="28"/>
                    </w:rPr>
                    <w:br/>
                  </w:r>
                  <w:r w:rsidR="00E93828" w:rsidRPr="00DB4BCC">
                    <w:rPr>
                      <w:sz w:val="28"/>
                      <w:szCs w:val="28"/>
                    </w:rPr>
                    <w:t>«</w:t>
                  </w:r>
                  <w:r w:rsidR="00067A5F" w:rsidRPr="00DB4BC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 w:rsidRPr="00DB4BC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B4BCC" w:rsidRDefault="005E46F2" w:rsidP="00564655"/>
        </w:tc>
      </w:tr>
    </w:tbl>
    <w:p w:rsidR="005E46F2" w:rsidRPr="00DB4BCC" w:rsidRDefault="005E46F2" w:rsidP="007D5202">
      <w:pPr>
        <w:jc w:val="center"/>
        <w:rPr>
          <w:sz w:val="28"/>
          <w:szCs w:val="28"/>
        </w:rPr>
      </w:pPr>
      <w:r w:rsidRPr="00DB4BCC">
        <w:rPr>
          <w:sz w:val="28"/>
          <w:szCs w:val="28"/>
        </w:rPr>
        <w:t xml:space="preserve">Кафедра </w:t>
      </w:r>
      <w:r w:rsidR="00490CB9" w:rsidRPr="00DB4BCC">
        <w:rPr>
          <w:sz w:val="28"/>
          <w:szCs w:val="28"/>
        </w:rPr>
        <w:t xml:space="preserve">политологии, </w:t>
      </w:r>
      <w:r w:rsidR="00067A5F" w:rsidRPr="00DB4BCC">
        <w:rPr>
          <w:sz w:val="28"/>
          <w:szCs w:val="28"/>
        </w:rPr>
        <w:t>с</w:t>
      </w:r>
      <w:r w:rsidR="007D5202" w:rsidRPr="00DB4BCC">
        <w:rPr>
          <w:sz w:val="28"/>
          <w:szCs w:val="28"/>
        </w:rPr>
        <w:t>оциально-гуманитарных дисциплин и иностранных языков</w:t>
      </w:r>
    </w:p>
    <w:p w:rsidR="005E46F2" w:rsidRPr="00DB4BCC" w:rsidRDefault="0091541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251656704;mso-width-relative:margin;mso-height-relative:margin" stroked="f">
            <v:textbox style="mso-next-textbox:#_x0000_s1029">
              <w:txbxContent>
                <w:p w:rsidR="001C5821" w:rsidRPr="00306E74" w:rsidRDefault="001C582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821" w:rsidRPr="00306E74" w:rsidRDefault="001C5821" w:rsidP="007D5202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490CB9">
                    <w:rPr>
                      <w:sz w:val="24"/>
                      <w:szCs w:val="24"/>
                    </w:rPr>
                    <w:t>политологии, с</w:t>
                  </w:r>
                  <w:r w:rsidRPr="007D5202">
                    <w:rPr>
                      <w:sz w:val="24"/>
                      <w:szCs w:val="24"/>
                    </w:rPr>
                    <w:t>оциально-гуманитарных дисциплин и иностранных языков</w:t>
                  </w:r>
                </w:p>
                <w:p w:rsidR="001C5821" w:rsidRDefault="001C582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821" w:rsidRPr="00025D25" w:rsidRDefault="001C582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DB4BC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B4BC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B4BCC" w:rsidRDefault="005E46F2" w:rsidP="005E46F2">
      <w:pPr>
        <w:jc w:val="both"/>
        <w:rPr>
          <w:sz w:val="28"/>
          <w:szCs w:val="28"/>
        </w:rPr>
      </w:pPr>
    </w:p>
    <w:p w:rsidR="005E46F2" w:rsidRPr="00DB4BCC" w:rsidRDefault="005E46F2" w:rsidP="005E46F2">
      <w:pPr>
        <w:jc w:val="both"/>
        <w:rPr>
          <w:sz w:val="28"/>
          <w:szCs w:val="28"/>
        </w:rPr>
      </w:pPr>
    </w:p>
    <w:p w:rsidR="005E46F2" w:rsidRPr="00DB4BCC" w:rsidRDefault="005E46F2" w:rsidP="005E46F2">
      <w:pPr>
        <w:jc w:val="both"/>
        <w:rPr>
          <w:sz w:val="28"/>
          <w:szCs w:val="28"/>
        </w:rPr>
      </w:pPr>
    </w:p>
    <w:p w:rsidR="005E46F2" w:rsidRPr="00DB4BCC" w:rsidRDefault="005E46F2" w:rsidP="005E46F2">
      <w:pPr>
        <w:jc w:val="center"/>
        <w:rPr>
          <w:sz w:val="28"/>
          <w:szCs w:val="28"/>
        </w:rPr>
      </w:pPr>
    </w:p>
    <w:p w:rsidR="005E46F2" w:rsidRPr="00DB4BCC" w:rsidRDefault="005E46F2" w:rsidP="005E46F2">
      <w:pPr>
        <w:jc w:val="center"/>
        <w:rPr>
          <w:sz w:val="28"/>
          <w:szCs w:val="28"/>
        </w:rPr>
      </w:pPr>
      <w:r w:rsidRPr="00DB4BCC">
        <w:rPr>
          <w:sz w:val="28"/>
          <w:szCs w:val="28"/>
        </w:rPr>
        <w:t>Задание на практику</w:t>
      </w:r>
    </w:p>
    <w:p w:rsidR="005E46F2" w:rsidRPr="00DB4BCC" w:rsidRDefault="005E46F2" w:rsidP="005E46F2">
      <w:pPr>
        <w:pStyle w:val="a3"/>
        <w:jc w:val="center"/>
        <w:rPr>
          <w:sz w:val="28"/>
          <w:szCs w:val="28"/>
        </w:rPr>
      </w:pPr>
      <w:r w:rsidRPr="00DB4BCC">
        <w:rPr>
          <w:sz w:val="28"/>
          <w:szCs w:val="28"/>
        </w:rPr>
        <w:t>_______</w:t>
      </w:r>
      <w:r w:rsidR="00306E74" w:rsidRPr="00DB4BCC">
        <w:rPr>
          <w:sz w:val="28"/>
          <w:szCs w:val="28"/>
        </w:rPr>
        <w:t>_________</w:t>
      </w:r>
      <w:r w:rsidRPr="00DB4BCC">
        <w:rPr>
          <w:sz w:val="28"/>
          <w:szCs w:val="28"/>
        </w:rPr>
        <w:t>_____________________________________</w:t>
      </w:r>
    </w:p>
    <w:p w:rsidR="005E46F2" w:rsidRPr="00DB4BCC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B4BCC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DB4BCC">
        <w:rPr>
          <w:rFonts w:ascii="Times New Roman" w:hAnsi="Times New Roman"/>
          <w:sz w:val="20"/>
          <w:szCs w:val="20"/>
        </w:rPr>
        <w:t>ки</w:t>
      </w:r>
      <w:proofErr w:type="spellEnd"/>
      <w:r w:rsidRPr="00DB4BCC">
        <w:rPr>
          <w:rFonts w:ascii="Times New Roman" w:hAnsi="Times New Roman"/>
          <w:sz w:val="20"/>
          <w:szCs w:val="20"/>
        </w:rPr>
        <w:t>)</w:t>
      </w:r>
    </w:p>
    <w:p w:rsidR="005E46F2" w:rsidRPr="00DB4BCC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DB4BCC" w:rsidRDefault="00645169" w:rsidP="005E46F2">
      <w:pPr>
        <w:spacing w:line="360" w:lineRule="auto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Научная специальность</w:t>
      </w:r>
      <w:r w:rsidR="005E46F2" w:rsidRPr="00DB4BCC">
        <w:rPr>
          <w:sz w:val="24"/>
          <w:szCs w:val="24"/>
        </w:rPr>
        <w:t>: ____________________________</w:t>
      </w:r>
      <w:r w:rsidR="00564655" w:rsidRPr="00DB4BCC">
        <w:rPr>
          <w:sz w:val="24"/>
          <w:szCs w:val="24"/>
        </w:rPr>
        <w:t>__________</w:t>
      </w:r>
      <w:r w:rsidR="005E46F2" w:rsidRPr="00DB4BCC">
        <w:rPr>
          <w:sz w:val="24"/>
          <w:szCs w:val="24"/>
        </w:rPr>
        <w:t>________________</w:t>
      </w:r>
    </w:p>
    <w:p w:rsidR="005E46F2" w:rsidRPr="00DB4BCC" w:rsidRDefault="005E46F2" w:rsidP="005E46F2">
      <w:pPr>
        <w:spacing w:line="360" w:lineRule="auto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Вид практики: </w:t>
      </w:r>
      <w:r w:rsidR="003C2881" w:rsidRPr="00DB4BCC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DB4BCC" w:rsidRDefault="005E46F2" w:rsidP="005E46F2">
      <w:pPr>
        <w:spacing w:line="360" w:lineRule="auto"/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Тип практики: </w:t>
      </w:r>
      <w:r w:rsidR="007343F9" w:rsidRPr="00DB4BCC">
        <w:rPr>
          <w:sz w:val="24"/>
          <w:szCs w:val="24"/>
        </w:rPr>
        <w:t>Педагогическая</w:t>
      </w:r>
      <w:r w:rsidR="003C2881" w:rsidRPr="00DB4BCC">
        <w:rPr>
          <w:sz w:val="24"/>
          <w:szCs w:val="24"/>
        </w:rPr>
        <w:t xml:space="preserve"> практика</w:t>
      </w:r>
    </w:p>
    <w:p w:rsidR="005E46F2" w:rsidRPr="00DB4BCC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DB4BCC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B4BCC" w:rsidRDefault="00DE553E" w:rsidP="00DE553E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DB4BCC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B4BCC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B4BCC" w:rsidRDefault="00DE553E" w:rsidP="00DE553E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DB4BCC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B4BCC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B4BCC" w:rsidRDefault="00DE553E" w:rsidP="00DE553E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B4BCC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B4BCC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B4BCC" w:rsidRDefault="00DE553E" w:rsidP="00DE553E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B4BCC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B4BCC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B4BCC" w:rsidRDefault="00DE553E" w:rsidP="00DE553E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  <w:lang w:val="en-US"/>
              </w:rPr>
              <w:t>n</w:t>
            </w:r>
            <w:r w:rsidRPr="00DB4BCC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DB4BCC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DB4BCC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B4BCC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B4BC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DB4BCC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B4BCC">
        <w:rPr>
          <w:sz w:val="24"/>
          <w:szCs w:val="24"/>
        </w:rPr>
        <w:t xml:space="preserve">Руководитель практики от </w:t>
      </w:r>
      <w:proofErr w:type="spellStart"/>
      <w:r w:rsidRPr="00DB4BCC">
        <w:rPr>
          <w:sz w:val="24"/>
          <w:szCs w:val="24"/>
        </w:rPr>
        <w:t>ОмГА</w:t>
      </w:r>
      <w:proofErr w:type="spellEnd"/>
      <w:r w:rsidRPr="00DB4BCC">
        <w:rPr>
          <w:sz w:val="24"/>
          <w:szCs w:val="24"/>
        </w:rPr>
        <w:t xml:space="preserve">:  ____________    </w:t>
      </w:r>
    </w:p>
    <w:p w:rsidR="005E46F2" w:rsidRPr="00DB4BCC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B4BCC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DB4BCC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B4BCC">
        <w:rPr>
          <w:sz w:val="24"/>
          <w:szCs w:val="24"/>
        </w:rPr>
        <w:t xml:space="preserve">Задание принял(а) к </w:t>
      </w:r>
      <w:proofErr w:type="gramStart"/>
      <w:r w:rsidRPr="00DB4BCC">
        <w:rPr>
          <w:sz w:val="24"/>
          <w:szCs w:val="24"/>
        </w:rPr>
        <w:t>исполнению:  _</w:t>
      </w:r>
      <w:proofErr w:type="gramEnd"/>
      <w:r w:rsidRPr="00DB4BCC">
        <w:rPr>
          <w:sz w:val="24"/>
          <w:szCs w:val="24"/>
        </w:rPr>
        <w:t>____________</w:t>
      </w:r>
    </w:p>
    <w:p w:rsidR="00564655" w:rsidRPr="00DB4BCC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B4BCC">
        <w:rPr>
          <w:sz w:val="24"/>
          <w:szCs w:val="24"/>
        </w:rPr>
        <w:br w:type="page"/>
      </w:r>
      <w:r w:rsidR="00564655" w:rsidRPr="00DB4BCC">
        <w:rPr>
          <w:sz w:val="28"/>
          <w:szCs w:val="28"/>
        </w:rPr>
        <w:lastRenderedPageBreak/>
        <w:t>Приложение В</w:t>
      </w:r>
    </w:p>
    <w:p w:rsidR="00564655" w:rsidRPr="00DB4BCC" w:rsidRDefault="00564655" w:rsidP="000931AE">
      <w:pPr>
        <w:jc w:val="center"/>
        <w:rPr>
          <w:bCs/>
          <w:sz w:val="28"/>
          <w:szCs w:val="28"/>
        </w:rPr>
      </w:pPr>
    </w:p>
    <w:p w:rsidR="000931AE" w:rsidRPr="00DB4BCC" w:rsidRDefault="00564655" w:rsidP="000931AE">
      <w:pPr>
        <w:jc w:val="center"/>
        <w:rPr>
          <w:bCs/>
          <w:sz w:val="28"/>
          <w:szCs w:val="28"/>
        </w:rPr>
      </w:pPr>
      <w:r w:rsidRPr="00DB4BC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B4BCC">
        <w:rPr>
          <w:sz w:val="28"/>
          <w:szCs w:val="28"/>
        </w:rPr>
        <w:br/>
      </w:r>
      <w:r w:rsidR="00E93828" w:rsidRPr="00DB4BCC">
        <w:rPr>
          <w:sz w:val="28"/>
          <w:szCs w:val="28"/>
        </w:rPr>
        <w:t>«</w:t>
      </w:r>
      <w:r w:rsidRPr="00DB4BCC">
        <w:rPr>
          <w:sz w:val="28"/>
          <w:szCs w:val="28"/>
        </w:rPr>
        <w:t>Омская гуманитарная академия</w:t>
      </w:r>
      <w:r w:rsidR="00E93828" w:rsidRPr="00DB4BCC">
        <w:rPr>
          <w:sz w:val="28"/>
          <w:szCs w:val="28"/>
        </w:rPr>
        <w:t>»</w:t>
      </w:r>
    </w:p>
    <w:p w:rsidR="000931AE" w:rsidRPr="00DB4BCC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B4BCC" w:rsidRDefault="000931AE" w:rsidP="000931AE">
      <w:pPr>
        <w:rPr>
          <w:sz w:val="24"/>
          <w:szCs w:val="24"/>
        </w:rPr>
      </w:pPr>
    </w:p>
    <w:p w:rsidR="000931AE" w:rsidRPr="00DB4BCC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B4BCC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B4BCC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B4BCC">
        <w:rPr>
          <w:color w:val="auto"/>
          <w:sz w:val="28"/>
          <w:szCs w:val="28"/>
        </w:rPr>
        <w:t xml:space="preserve">__________________________________________________________________ </w:t>
      </w:r>
      <w:r w:rsidRPr="00DB4BCC">
        <w:rPr>
          <w:color w:val="auto"/>
          <w:sz w:val="20"/>
          <w:szCs w:val="20"/>
        </w:rPr>
        <w:t xml:space="preserve">(Ф.И.О. обучающегося) </w:t>
      </w:r>
    </w:p>
    <w:p w:rsidR="000931AE" w:rsidRPr="00DB4BCC" w:rsidRDefault="00BD7342" w:rsidP="000931AE">
      <w:pPr>
        <w:pStyle w:val="Default"/>
        <w:jc w:val="both"/>
        <w:rPr>
          <w:color w:val="auto"/>
        </w:rPr>
      </w:pPr>
      <w:r w:rsidRPr="00DB4BCC">
        <w:rPr>
          <w:color w:val="auto"/>
        </w:rPr>
        <w:t>Научная специальность</w:t>
      </w:r>
      <w:r w:rsidR="00564655" w:rsidRPr="00DB4BCC">
        <w:rPr>
          <w:color w:val="auto"/>
        </w:rPr>
        <w:t>:</w:t>
      </w:r>
      <w:r w:rsidR="000931AE" w:rsidRPr="00DB4BCC">
        <w:rPr>
          <w:color w:val="auto"/>
        </w:rPr>
        <w:t>____________________</w:t>
      </w:r>
      <w:r w:rsidR="00564655" w:rsidRPr="00DB4BCC">
        <w:rPr>
          <w:color w:val="auto"/>
        </w:rPr>
        <w:t>__________</w:t>
      </w:r>
      <w:r w:rsidR="000931AE" w:rsidRPr="00DB4BCC">
        <w:rPr>
          <w:color w:val="auto"/>
        </w:rPr>
        <w:t>________________________</w:t>
      </w:r>
    </w:p>
    <w:p w:rsidR="000931AE" w:rsidRPr="00DB4BCC" w:rsidRDefault="000931AE" w:rsidP="000931AE">
      <w:pPr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Вид практики: </w:t>
      </w:r>
      <w:r w:rsidR="003C2881" w:rsidRPr="00DB4BCC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DB4BCC" w:rsidRDefault="000931AE" w:rsidP="000931AE">
      <w:pPr>
        <w:jc w:val="both"/>
        <w:rPr>
          <w:sz w:val="24"/>
          <w:szCs w:val="24"/>
        </w:rPr>
      </w:pPr>
      <w:r w:rsidRPr="00DB4BCC">
        <w:rPr>
          <w:sz w:val="24"/>
          <w:szCs w:val="24"/>
        </w:rPr>
        <w:t xml:space="preserve">Тип практики: </w:t>
      </w:r>
      <w:r w:rsidR="007343F9" w:rsidRPr="00DB4BCC">
        <w:rPr>
          <w:sz w:val="24"/>
          <w:szCs w:val="24"/>
        </w:rPr>
        <w:t>Педагогическая</w:t>
      </w:r>
      <w:r w:rsidR="003C2881" w:rsidRPr="00DB4BCC">
        <w:rPr>
          <w:sz w:val="24"/>
          <w:szCs w:val="24"/>
        </w:rPr>
        <w:t xml:space="preserve"> практика</w:t>
      </w:r>
    </w:p>
    <w:p w:rsidR="000931AE" w:rsidRPr="00DB4BCC" w:rsidRDefault="000931AE" w:rsidP="000931AE">
      <w:pPr>
        <w:pStyle w:val="Default"/>
        <w:jc w:val="both"/>
        <w:rPr>
          <w:color w:val="auto"/>
        </w:rPr>
      </w:pPr>
      <w:r w:rsidRPr="00DB4BCC">
        <w:rPr>
          <w:color w:val="auto"/>
        </w:rPr>
        <w:t xml:space="preserve">Руководитель практики от </w:t>
      </w:r>
      <w:proofErr w:type="spellStart"/>
      <w:r w:rsidR="009B331E" w:rsidRPr="00DB4BCC">
        <w:rPr>
          <w:color w:val="auto"/>
        </w:rPr>
        <w:t>ОмГА</w:t>
      </w:r>
      <w:proofErr w:type="spellEnd"/>
      <w:r w:rsidR="009B331E" w:rsidRPr="00DB4BCC">
        <w:rPr>
          <w:color w:val="auto"/>
        </w:rPr>
        <w:t xml:space="preserve"> </w:t>
      </w:r>
      <w:r w:rsidRPr="00DB4BCC">
        <w:rPr>
          <w:color w:val="auto"/>
        </w:rPr>
        <w:t>____</w:t>
      </w:r>
      <w:r w:rsidR="00E2663C" w:rsidRPr="00DB4BCC">
        <w:rPr>
          <w:color w:val="auto"/>
        </w:rPr>
        <w:t>__________</w:t>
      </w:r>
      <w:r w:rsidR="009B331E" w:rsidRPr="00DB4BCC">
        <w:rPr>
          <w:color w:val="auto"/>
        </w:rPr>
        <w:t>____</w:t>
      </w:r>
      <w:r w:rsidR="00E2663C" w:rsidRPr="00DB4BCC">
        <w:rPr>
          <w:color w:val="auto"/>
        </w:rPr>
        <w:t>____</w:t>
      </w:r>
      <w:r w:rsidRPr="00DB4BCC">
        <w:rPr>
          <w:color w:val="auto"/>
        </w:rPr>
        <w:t>__________________________</w:t>
      </w:r>
    </w:p>
    <w:p w:rsidR="000931AE" w:rsidRPr="00DB4BCC" w:rsidRDefault="000931AE" w:rsidP="000931AE">
      <w:pPr>
        <w:pStyle w:val="Default"/>
        <w:jc w:val="center"/>
        <w:rPr>
          <w:color w:val="auto"/>
        </w:rPr>
      </w:pPr>
      <w:r w:rsidRPr="00DB4BCC">
        <w:rPr>
          <w:color w:val="auto"/>
          <w:sz w:val="20"/>
          <w:szCs w:val="20"/>
        </w:rPr>
        <w:t>(</w:t>
      </w:r>
      <w:r w:rsidR="00E2663C" w:rsidRPr="00DB4BCC">
        <w:rPr>
          <w:color w:val="auto"/>
          <w:sz w:val="20"/>
          <w:szCs w:val="20"/>
        </w:rPr>
        <w:t>Уч. степень, уч. звание, Фамилия И.О.</w:t>
      </w:r>
      <w:r w:rsidRPr="00DB4BCC">
        <w:rPr>
          <w:color w:val="auto"/>
          <w:sz w:val="20"/>
          <w:szCs w:val="20"/>
        </w:rPr>
        <w:t>)</w:t>
      </w:r>
    </w:p>
    <w:p w:rsidR="000931AE" w:rsidRPr="00DB4BCC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B4BCC">
        <w:rPr>
          <w:color w:val="auto"/>
        </w:rPr>
        <w:t>Наименование профильной организации __________________</w:t>
      </w:r>
      <w:r w:rsidR="00E2663C" w:rsidRPr="00DB4BCC">
        <w:rPr>
          <w:color w:val="auto"/>
        </w:rPr>
        <w:t>__________</w:t>
      </w:r>
      <w:r w:rsidRPr="00DB4BCC">
        <w:rPr>
          <w:color w:val="auto"/>
        </w:rPr>
        <w:t>_____________</w:t>
      </w:r>
    </w:p>
    <w:p w:rsidR="009B331E" w:rsidRPr="00DB4BCC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B4BCC">
        <w:rPr>
          <w:color w:val="auto"/>
        </w:rPr>
        <w:t>____________________________________________________________________________</w:t>
      </w:r>
    </w:p>
    <w:p w:rsidR="000931AE" w:rsidRPr="00DB4BCC" w:rsidRDefault="000931AE" w:rsidP="009B331E">
      <w:pPr>
        <w:pStyle w:val="Default"/>
        <w:jc w:val="both"/>
        <w:rPr>
          <w:color w:val="auto"/>
        </w:rPr>
      </w:pPr>
      <w:r w:rsidRPr="00DB4BCC">
        <w:rPr>
          <w:color w:val="auto"/>
        </w:rPr>
        <w:t>Руководитель практики от профильной организации______</w:t>
      </w:r>
      <w:r w:rsidR="00E2663C" w:rsidRPr="00DB4BCC">
        <w:rPr>
          <w:color w:val="auto"/>
        </w:rPr>
        <w:t>___________</w:t>
      </w:r>
      <w:r w:rsidRPr="00DB4BCC">
        <w:rPr>
          <w:color w:val="auto"/>
        </w:rPr>
        <w:t>________________</w:t>
      </w:r>
    </w:p>
    <w:p w:rsidR="000931AE" w:rsidRPr="00DB4BCC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B4BCC">
        <w:rPr>
          <w:color w:val="auto"/>
          <w:sz w:val="20"/>
          <w:szCs w:val="20"/>
        </w:rPr>
        <w:t>(</w:t>
      </w:r>
      <w:r w:rsidR="009B331E" w:rsidRPr="00DB4BCC">
        <w:rPr>
          <w:color w:val="auto"/>
          <w:sz w:val="20"/>
          <w:szCs w:val="20"/>
        </w:rPr>
        <w:t xml:space="preserve">должность </w:t>
      </w:r>
      <w:r w:rsidRPr="00DB4BCC">
        <w:rPr>
          <w:color w:val="auto"/>
          <w:sz w:val="20"/>
          <w:szCs w:val="20"/>
        </w:rPr>
        <w:t xml:space="preserve">Ф.И.О.) </w:t>
      </w:r>
    </w:p>
    <w:p w:rsidR="009B331E" w:rsidRPr="00DB4BCC" w:rsidRDefault="009B331E" w:rsidP="009B331E">
      <w:pPr>
        <w:pStyle w:val="Default"/>
        <w:jc w:val="center"/>
        <w:rPr>
          <w:color w:val="auto"/>
        </w:rPr>
      </w:pPr>
      <w:r w:rsidRPr="00DB4BCC">
        <w:rPr>
          <w:color w:val="auto"/>
        </w:rPr>
        <w:t>____________________________________________________________________________</w:t>
      </w:r>
    </w:p>
    <w:p w:rsidR="000931AE" w:rsidRPr="00DB4BCC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DB4BCC" w:rsidTr="00295B55">
        <w:tc>
          <w:tcPr>
            <w:tcW w:w="817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 xml:space="preserve">Сроки </w:t>
            </w:r>
          </w:p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DB4BCC" w:rsidTr="00295B55">
        <w:tc>
          <w:tcPr>
            <w:tcW w:w="817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B4BCC" w:rsidRDefault="000931AE" w:rsidP="00564655">
            <w:pPr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DB4BCC" w:rsidTr="00295B55">
        <w:tc>
          <w:tcPr>
            <w:tcW w:w="817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B4BCC" w:rsidRDefault="000931AE" w:rsidP="00564655">
            <w:pPr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DB4BCC" w:rsidTr="00295B55">
        <w:tc>
          <w:tcPr>
            <w:tcW w:w="817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4BCC" w:rsidTr="00295B55">
        <w:tc>
          <w:tcPr>
            <w:tcW w:w="817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4BCC" w:rsidTr="00295B55">
        <w:tc>
          <w:tcPr>
            <w:tcW w:w="817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  <w:lang w:val="en-US"/>
              </w:rPr>
              <w:t>n</w:t>
            </w:r>
            <w:r w:rsidRPr="00DB4BC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DB4BCC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B4BCC" w:rsidRDefault="000931AE" w:rsidP="00295B55">
            <w:pPr>
              <w:jc w:val="both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B4BCC" w:rsidRDefault="000931AE" w:rsidP="000931AE">
      <w:pPr>
        <w:rPr>
          <w:sz w:val="28"/>
          <w:szCs w:val="28"/>
        </w:rPr>
      </w:pPr>
    </w:p>
    <w:p w:rsidR="000931AE" w:rsidRPr="00DB4BCC" w:rsidRDefault="000931AE" w:rsidP="000931AE">
      <w:pPr>
        <w:rPr>
          <w:sz w:val="28"/>
          <w:szCs w:val="28"/>
        </w:rPr>
      </w:pPr>
    </w:p>
    <w:p w:rsidR="000931AE" w:rsidRPr="00DB4BCC" w:rsidRDefault="000931AE" w:rsidP="00490CB9">
      <w:pPr>
        <w:rPr>
          <w:sz w:val="24"/>
          <w:szCs w:val="24"/>
        </w:rPr>
      </w:pPr>
      <w:r w:rsidRPr="00DB4BCC">
        <w:rPr>
          <w:sz w:val="24"/>
          <w:szCs w:val="24"/>
        </w:rPr>
        <w:t xml:space="preserve">Заведующий кафедрой </w:t>
      </w:r>
      <w:proofErr w:type="spellStart"/>
      <w:r w:rsidR="00490CB9" w:rsidRPr="00DB4BCC">
        <w:rPr>
          <w:sz w:val="24"/>
          <w:szCs w:val="24"/>
        </w:rPr>
        <w:t>П</w:t>
      </w:r>
      <w:r w:rsidR="00D74831" w:rsidRPr="00DB4BCC">
        <w:rPr>
          <w:sz w:val="24"/>
          <w:szCs w:val="24"/>
        </w:rPr>
        <w:t>СГДиИЯ</w:t>
      </w:r>
      <w:proofErr w:type="spellEnd"/>
      <w:r w:rsidR="003A7FEC" w:rsidRPr="00DB4BCC">
        <w:rPr>
          <w:sz w:val="24"/>
          <w:szCs w:val="24"/>
        </w:rPr>
        <w:t>:</w:t>
      </w:r>
      <w:r w:rsidRPr="00DB4BCC">
        <w:rPr>
          <w:sz w:val="24"/>
          <w:szCs w:val="24"/>
        </w:rPr>
        <w:t>_____</w:t>
      </w:r>
      <w:r w:rsidR="009B331E" w:rsidRPr="00DB4BCC">
        <w:rPr>
          <w:sz w:val="24"/>
          <w:szCs w:val="24"/>
        </w:rPr>
        <w:t>___</w:t>
      </w:r>
      <w:r w:rsidRPr="00DB4BCC">
        <w:rPr>
          <w:sz w:val="24"/>
          <w:szCs w:val="24"/>
        </w:rPr>
        <w:t>_____ /________________</w:t>
      </w:r>
    </w:p>
    <w:p w:rsidR="009B331E" w:rsidRPr="00DB4BCC" w:rsidRDefault="007D5202" w:rsidP="007D5202">
      <w:pPr>
        <w:jc w:val="both"/>
      </w:pPr>
      <w:r w:rsidRPr="00DB4BCC">
        <w:t xml:space="preserve">                                                                                  по</w:t>
      </w:r>
      <w:r w:rsidR="009B331E" w:rsidRPr="00DB4BCC">
        <w:t>дпись</w:t>
      </w:r>
    </w:p>
    <w:p w:rsidR="000931AE" w:rsidRPr="00DB4BCC" w:rsidRDefault="000931AE" w:rsidP="000931AE">
      <w:pPr>
        <w:rPr>
          <w:sz w:val="24"/>
          <w:szCs w:val="24"/>
        </w:rPr>
      </w:pPr>
      <w:r w:rsidRPr="00DB4BCC">
        <w:rPr>
          <w:sz w:val="24"/>
          <w:szCs w:val="24"/>
        </w:rPr>
        <w:t xml:space="preserve">Руководитель практики от </w:t>
      </w:r>
      <w:proofErr w:type="spellStart"/>
      <w:r w:rsidRPr="00DB4BCC">
        <w:rPr>
          <w:sz w:val="24"/>
          <w:szCs w:val="24"/>
        </w:rPr>
        <w:t>ОмГА</w:t>
      </w:r>
      <w:proofErr w:type="spellEnd"/>
      <w:r w:rsidRPr="00DB4BCC">
        <w:rPr>
          <w:sz w:val="24"/>
          <w:szCs w:val="24"/>
        </w:rPr>
        <w:tab/>
        <w:t>___________________ / ____________________</w:t>
      </w:r>
    </w:p>
    <w:p w:rsidR="009B331E" w:rsidRPr="00DB4BCC" w:rsidRDefault="009B331E" w:rsidP="009B331E">
      <w:pPr>
        <w:ind w:left="3540" w:firstLine="708"/>
        <w:jc w:val="both"/>
      </w:pPr>
      <w:r w:rsidRPr="00DB4BCC">
        <w:t>подпись</w:t>
      </w:r>
    </w:p>
    <w:p w:rsidR="00B82F78" w:rsidRPr="00DB4BCC" w:rsidRDefault="00B82F78" w:rsidP="00B82F78">
      <w:pPr>
        <w:jc w:val="both"/>
        <w:rPr>
          <w:sz w:val="24"/>
          <w:szCs w:val="24"/>
        </w:rPr>
      </w:pPr>
      <w:r w:rsidRPr="00DB4BCC">
        <w:rPr>
          <w:sz w:val="24"/>
          <w:szCs w:val="24"/>
          <w:shd w:val="clear" w:color="auto" w:fill="FFFFFF"/>
        </w:rPr>
        <w:t>Р</w:t>
      </w:r>
      <w:r w:rsidRPr="00DB4BCC">
        <w:rPr>
          <w:sz w:val="24"/>
          <w:szCs w:val="24"/>
        </w:rPr>
        <w:t>уководитель практики от профильной организации</w:t>
      </w:r>
      <w:r w:rsidR="009B331E" w:rsidRPr="00DB4BCC">
        <w:rPr>
          <w:sz w:val="24"/>
          <w:szCs w:val="24"/>
        </w:rPr>
        <w:t xml:space="preserve"> ______________/ _________________</w:t>
      </w:r>
    </w:p>
    <w:p w:rsidR="00B82F78" w:rsidRPr="00DB4BCC" w:rsidRDefault="00B82F78" w:rsidP="009B331E">
      <w:pPr>
        <w:ind w:left="5664"/>
        <w:jc w:val="both"/>
      </w:pPr>
      <w:r w:rsidRPr="00DB4BCC">
        <w:t>подпись</w:t>
      </w:r>
    </w:p>
    <w:p w:rsidR="00B82F78" w:rsidRPr="00DB4BCC" w:rsidRDefault="00B82F78" w:rsidP="00B82F78">
      <w:pPr>
        <w:spacing w:before="240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Подпись _____________________________________________________________________</w:t>
      </w:r>
    </w:p>
    <w:p w:rsidR="00B82F78" w:rsidRPr="00DB4BCC" w:rsidRDefault="00B82F78" w:rsidP="00B82F78">
      <w:pPr>
        <w:ind w:left="708"/>
        <w:jc w:val="both"/>
      </w:pPr>
      <w:r w:rsidRPr="00DB4BCC">
        <w:t xml:space="preserve">       в родительном падеже: должность, ФИО руководителя практики от профильной организации</w:t>
      </w:r>
    </w:p>
    <w:p w:rsidR="00B82F78" w:rsidRPr="00DB4BCC" w:rsidRDefault="00B82F78" w:rsidP="00564655">
      <w:pPr>
        <w:spacing w:before="240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удостоверяю______________   __________________________________________________</w:t>
      </w:r>
    </w:p>
    <w:p w:rsidR="00B82F78" w:rsidRPr="00DB4BCC" w:rsidRDefault="009B331E" w:rsidP="00564655">
      <w:pPr>
        <w:ind w:left="708" w:firstLine="708"/>
        <w:jc w:val="both"/>
      </w:pPr>
      <w:r w:rsidRPr="00DB4BCC">
        <w:t xml:space="preserve">           п</w:t>
      </w:r>
      <w:r w:rsidR="00B82F78" w:rsidRPr="00DB4BCC">
        <w:t>одпись</w:t>
      </w:r>
      <w:r w:rsidR="00B82F78" w:rsidRPr="00DB4BCC">
        <w:tab/>
        <w:t xml:space="preserve">                 Должность, ФИО должностного лица, удостоверившего подпись </w:t>
      </w:r>
    </w:p>
    <w:p w:rsidR="00B82F78" w:rsidRPr="00DB4BCC" w:rsidRDefault="00B82F78" w:rsidP="00B82F78">
      <w:pPr>
        <w:ind w:left="1416" w:firstLine="708"/>
        <w:jc w:val="both"/>
      </w:pPr>
    </w:p>
    <w:p w:rsidR="00B82F78" w:rsidRPr="00DB4BCC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DB4BCC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B4BCC">
        <w:rPr>
          <w:sz w:val="18"/>
          <w:szCs w:val="18"/>
        </w:rPr>
        <w:t>М.П.</w:t>
      </w:r>
    </w:p>
    <w:p w:rsidR="009B331E" w:rsidRPr="00DB4BCC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B4BCC">
        <w:rPr>
          <w:sz w:val="28"/>
          <w:szCs w:val="28"/>
        </w:rPr>
        <w:br w:type="page"/>
      </w:r>
    </w:p>
    <w:p w:rsidR="000931AE" w:rsidRPr="00DB4BCC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DB4BCC">
        <w:rPr>
          <w:sz w:val="28"/>
          <w:szCs w:val="28"/>
        </w:rPr>
        <w:t>Приложение Г</w:t>
      </w:r>
    </w:p>
    <w:p w:rsidR="000931AE" w:rsidRPr="00DB4BCC" w:rsidRDefault="000931AE" w:rsidP="000931AE">
      <w:pPr>
        <w:jc w:val="center"/>
        <w:rPr>
          <w:b/>
          <w:sz w:val="24"/>
          <w:szCs w:val="24"/>
        </w:rPr>
      </w:pPr>
    </w:p>
    <w:p w:rsidR="000931AE" w:rsidRPr="00DB4BCC" w:rsidRDefault="000931AE" w:rsidP="000931AE">
      <w:pPr>
        <w:jc w:val="center"/>
        <w:rPr>
          <w:b/>
          <w:sz w:val="24"/>
          <w:szCs w:val="24"/>
        </w:rPr>
      </w:pPr>
      <w:r w:rsidRPr="00DB4BCC">
        <w:rPr>
          <w:b/>
          <w:sz w:val="24"/>
          <w:szCs w:val="24"/>
        </w:rPr>
        <w:t>ДНЕВНИК ПРАКТИКИ</w:t>
      </w:r>
    </w:p>
    <w:p w:rsidR="000931AE" w:rsidRPr="00DB4BCC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B4BCC" w:rsidTr="00564655">
        <w:tc>
          <w:tcPr>
            <w:tcW w:w="332" w:type="pct"/>
            <w:vAlign w:val="center"/>
          </w:tcPr>
          <w:p w:rsidR="000931AE" w:rsidRPr="00DB4BCC" w:rsidRDefault="000931AE" w:rsidP="005646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B4BCC" w:rsidRDefault="000931AE" w:rsidP="005646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Дата</w:t>
            </w:r>
          </w:p>
          <w:p w:rsidR="000931AE" w:rsidRPr="00DB4BCC" w:rsidRDefault="000931AE" w:rsidP="005646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B4BCC" w:rsidRDefault="000931AE" w:rsidP="005646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B4BCC" w:rsidRDefault="000931AE" w:rsidP="005646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B4BCC" w:rsidRDefault="000931AE" w:rsidP="00564655">
            <w:pPr>
              <w:jc w:val="center"/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  <w:tr w:rsidR="000931AE" w:rsidRPr="00DB4BCC" w:rsidTr="00564655">
        <w:trPr>
          <w:trHeight w:hRule="exact" w:val="851"/>
        </w:trPr>
        <w:tc>
          <w:tcPr>
            <w:tcW w:w="332" w:type="pct"/>
          </w:tcPr>
          <w:p w:rsidR="000931AE" w:rsidRPr="00DB4BCC" w:rsidRDefault="000931AE" w:rsidP="00564655">
            <w:pPr>
              <w:jc w:val="center"/>
              <w:rPr>
                <w:lang w:val="en-US"/>
              </w:rPr>
            </w:pPr>
            <w:r w:rsidRPr="00DB4BCC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B4BCC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B4BCC" w:rsidRDefault="000931AE" w:rsidP="00564655">
            <w:pPr>
              <w:jc w:val="center"/>
            </w:pPr>
          </w:p>
        </w:tc>
      </w:tr>
    </w:tbl>
    <w:p w:rsidR="000931AE" w:rsidRPr="00DB4BCC" w:rsidRDefault="000931AE" w:rsidP="000931AE">
      <w:pPr>
        <w:jc w:val="center"/>
      </w:pPr>
    </w:p>
    <w:p w:rsidR="000931AE" w:rsidRPr="00DB4BCC" w:rsidRDefault="000931AE" w:rsidP="000931AE">
      <w:pPr>
        <w:jc w:val="center"/>
      </w:pPr>
    </w:p>
    <w:p w:rsidR="000931AE" w:rsidRPr="00DB4BCC" w:rsidRDefault="000931AE" w:rsidP="000931AE">
      <w:pPr>
        <w:jc w:val="right"/>
        <w:rPr>
          <w:sz w:val="24"/>
          <w:szCs w:val="24"/>
        </w:rPr>
      </w:pPr>
      <w:r w:rsidRPr="00DB4BCC">
        <w:rPr>
          <w:sz w:val="24"/>
          <w:szCs w:val="24"/>
        </w:rPr>
        <w:t>Подпись обучающегося ___________</w:t>
      </w:r>
    </w:p>
    <w:p w:rsidR="000931AE" w:rsidRPr="00DB4BCC" w:rsidRDefault="000931AE" w:rsidP="000931AE">
      <w:pPr>
        <w:jc w:val="center"/>
        <w:rPr>
          <w:sz w:val="28"/>
          <w:szCs w:val="28"/>
        </w:rPr>
      </w:pPr>
    </w:p>
    <w:p w:rsidR="00B82F78" w:rsidRPr="00DB4BCC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B4BCC">
        <w:rPr>
          <w:sz w:val="24"/>
          <w:szCs w:val="24"/>
        </w:rPr>
        <w:br w:type="page"/>
      </w:r>
    </w:p>
    <w:p w:rsidR="00B82F78" w:rsidRPr="00DB4BCC" w:rsidRDefault="00B82F78" w:rsidP="00067A5F">
      <w:pPr>
        <w:jc w:val="right"/>
        <w:rPr>
          <w:sz w:val="28"/>
          <w:szCs w:val="28"/>
        </w:rPr>
      </w:pPr>
      <w:r w:rsidRPr="00DB4BCC">
        <w:rPr>
          <w:sz w:val="28"/>
          <w:szCs w:val="28"/>
        </w:rPr>
        <w:t>Приложение Д</w:t>
      </w:r>
    </w:p>
    <w:p w:rsidR="00B82F78" w:rsidRPr="00DB4BCC" w:rsidRDefault="00B82F78" w:rsidP="00B82F78">
      <w:pPr>
        <w:jc w:val="center"/>
        <w:rPr>
          <w:sz w:val="28"/>
          <w:szCs w:val="28"/>
        </w:rPr>
      </w:pPr>
    </w:p>
    <w:p w:rsidR="00B82F78" w:rsidRPr="00DB4BCC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B4BCC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B4BCC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DB4BCC">
        <w:rPr>
          <w:sz w:val="24"/>
          <w:szCs w:val="24"/>
          <w:shd w:val="clear" w:color="auto" w:fill="FFFFFF"/>
        </w:rPr>
        <w:t>Обучающийся</w:t>
      </w:r>
      <w:r w:rsidR="00B82F78" w:rsidRPr="00DB4BCC">
        <w:rPr>
          <w:sz w:val="24"/>
          <w:szCs w:val="24"/>
          <w:shd w:val="clear" w:color="auto" w:fill="FFFFFF"/>
        </w:rPr>
        <w:t>____________________</w:t>
      </w:r>
      <w:r w:rsidR="006977BF" w:rsidRPr="00DB4BCC">
        <w:rPr>
          <w:sz w:val="24"/>
          <w:szCs w:val="24"/>
          <w:shd w:val="clear" w:color="auto" w:fill="FFFFFF"/>
        </w:rPr>
        <w:t>__</w:t>
      </w:r>
      <w:r w:rsidR="00B82F78" w:rsidRPr="00DB4BCC">
        <w:rPr>
          <w:sz w:val="24"/>
          <w:szCs w:val="24"/>
          <w:shd w:val="clear" w:color="auto" w:fill="FFFFFF"/>
        </w:rPr>
        <w:t>__</w:t>
      </w:r>
      <w:r w:rsidR="006977BF" w:rsidRPr="00DB4BCC">
        <w:rPr>
          <w:sz w:val="24"/>
          <w:szCs w:val="24"/>
          <w:shd w:val="clear" w:color="auto" w:fill="FFFFFF"/>
        </w:rPr>
        <w:t>______</w:t>
      </w:r>
      <w:r w:rsidR="00B82F78" w:rsidRPr="00DB4BCC">
        <w:rPr>
          <w:sz w:val="24"/>
          <w:szCs w:val="24"/>
          <w:shd w:val="clear" w:color="auto" w:fill="FFFFFF"/>
        </w:rPr>
        <w:t>______________________________</w:t>
      </w:r>
    </w:p>
    <w:p w:rsidR="003C2881" w:rsidRPr="00DB4BCC" w:rsidRDefault="00BD7342" w:rsidP="003C2881">
      <w:pPr>
        <w:jc w:val="center"/>
        <w:rPr>
          <w:sz w:val="24"/>
          <w:szCs w:val="24"/>
          <w:shd w:val="clear" w:color="auto" w:fill="FFFFFF"/>
        </w:rPr>
      </w:pPr>
      <w:r w:rsidRPr="00DB4BCC">
        <w:rPr>
          <w:sz w:val="24"/>
          <w:szCs w:val="24"/>
          <w:shd w:val="clear" w:color="auto" w:fill="FFFFFF"/>
        </w:rPr>
        <w:t>научной специальности</w:t>
      </w:r>
      <w:r w:rsidR="00B82F78" w:rsidRPr="00DB4BCC">
        <w:rPr>
          <w:sz w:val="24"/>
          <w:szCs w:val="24"/>
          <w:shd w:val="clear" w:color="auto" w:fill="FFFFFF"/>
        </w:rPr>
        <w:t>_______________</w:t>
      </w:r>
      <w:r w:rsidR="006977BF" w:rsidRPr="00DB4BCC">
        <w:rPr>
          <w:sz w:val="24"/>
          <w:szCs w:val="24"/>
          <w:shd w:val="clear" w:color="auto" w:fill="FFFFFF"/>
        </w:rPr>
        <w:t>________</w:t>
      </w:r>
      <w:r w:rsidR="00B82F78" w:rsidRPr="00DB4BCC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B4BCC">
        <w:rPr>
          <w:sz w:val="24"/>
          <w:szCs w:val="24"/>
          <w:shd w:val="clear" w:color="auto" w:fill="FFFFFF"/>
        </w:rPr>
        <w:t>____</w:t>
      </w:r>
      <w:r w:rsidR="00B82F78" w:rsidRPr="00DB4BCC">
        <w:rPr>
          <w:sz w:val="24"/>
          <w:szCs w:val="24"/>
          <w:shd w:val="clear" w:color="auto" w:fill="FFFFFF"/>
        </w:rPr>
        <w:t>__</w:t>
      </w:r>
      <w:r w:rsidR="006977BF" w:rsidRPr="00DB4BCC">
        <w:rPr>
          <w:sz w:val="24"/>
          <w:szCs w:val="24"/>
          <w:shd w:val="clear" w:color="auto" w:fill="FFFFFF"/>
        </w:rPr>
        <w:t>_______</w:t>
      </w:r>
      <w:r w:rsidR="00B82F78" w:rsidRPr="00DB4BCC">
        <w:rPr>
          <w:sz w:val="24"/>
          <w:szCs w:val="24"/>
          <w:shd w:val="clear" w:color="auto" w:fill="FFFFFF"/>
        </w:rPr>
        <w:t xml:space="preserve">____________ ЧУОО ВО </w:t>
      </w:r>
      <w:r w:rsidR="00E93828" w:rsidRPr="00DB4BCC">
        <w:rPr>
          <w:sz w:val="24"/>
          <w:szCs w:val="24"/>
          <w:shd w:val="clear" w:color="auto" w:fill="FFFFFF"/>
        </w:rPr>
        <w:t>«</w:t>
      </w:r>
      <w:proofErr w:type="spellStart"/>
      <w:r w:rsidR="00B82F78" w:rsidRPr="00DB4BCC">
        <w:rPr>
          <w:sz w:val="24"/>
          <w:szCs w:val="24"/>
          <w:shd w:val="clear" w:color="auto" w:fill="FFFFFF"/>
        </w:rPr>
        <w:t>ОмГА</w:t>
      </w:r>
      <w:proofErr w:type="spellEnd"/>
      <w:r w:rsidR="00E93828" w:rsidRPr="00DB4BCC">
        <w:rPr>
          <w:sz w:val="24"/>
          <w:szCs w:val="24"/>
          <w:shd w:val="clear" w:color="auto" w:fill="FFFFFF"/>
        </w:rPr>
        <w:t>»</w:t>
      </w:r>
      <w:r w:rsidR="00B82F78" w:rsidRPr="00DB4BCC">
        <w:rPr>
          <w:sz w:val="24"/>
          <w:szCs w:val="24"/>
        </w:rPr>
        <w:br/>
      </w:r>
      <w:r w:rsidR="00B82F78" w:rsidRPr="00DB4BCC">
        <w:rPr>
          <w:sz w:val="24"/>
          <w:szCs w:val="24"/>
          <w:shd w:val="clear" w:color="auto" w:fill="FFFFFF"/>
        </w:rPr>
        <w:t xml:space="preserve">проходил(а) </w:t>
      </w:r>
      <w:r w:rsidR="003C2881" w:rsidRPr="00DB4BCC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профессиональной деятельности (</w:t>
      </w:r>
      <w:r w:rsidR="007343F9" w:rsidRPr="00DB4BCC">
        <w:rPr>
          <w:sz w:val="24"/>
          <w:szCs w:val="24"/>
          <w:shd w:val="clear" w:color="auto" w:fill="FFFFFF"/>
        </w:rPr>
        <w:t>педагогическую</w:t>
      </w:r>
      <w:r w:rsidR="00915417">
        <w:rPr>
          <w:sz w:val="24"/>
          <w:szCs w:val="24"/>
          <w:shd w:val="clear" w:color="auto" w:fill="FFFFFF"/>
        </w:rPr>
        <w:t xml:space="preserve"> </w:t>
      </w:r>
      <w:bookmarkStart w:id="2" w:name="_GoBack"/>
      <w:bookmarkEnd w:id="2"/>
      <w:r w:rsidR="00B82F78" w:rsidRPr="00DB4BCC">
        <w:rPr>
          <w:sz w:val="24"/>
          <w:szCs w:val="24"/>
          <w:shd w:val="clear" w:color="auto" w:fill="FFFFFF"/>
        </w:rPr>
        <w:t>практику</w:t>
      </w:r>
      <w:r w:rsidR="003C2881" w:rsidRPr="00DB4BCC">
        <w:rPr>
          <w:sz w:val="24"/>
          <w:szCs w:val="24"/>
          <w:shd w:val="clear" w:color="auto" w:fill="FFFFFF"/>
        </w:rPr>
        <w:t xml:space="preserve">) </w:t>
      </w:r>
      <w:r w:rsidR="00B82F78" w:rsidRPr="00DB4BCC">
        <w:rPr>
          <w:sz w:val="24"/>
          <w:szCs w:val="24"/>
          <w:shd w:val="clear" w:color="auto" w:fill="FFFFFF"/>
        </w:rPr>
        <w:t>в________</w:t>
      </w:r>
      <w:r w:rsidR="006977BF" w:rsidRPr="00DB4BCC">
        <w:rPr>
          <w:sz w:val="24"/>
          <w:szCs w:val="24"/>
          <w:shd w:val="clear" w:color="auto" w:fill="FFFFFF"/>
        </w:rPr>
        <w:t>________</w:t>
      </w:r>
      <w:r w:rsidR="00B82F78" w:rsidRPr="00DB4BCC">
        <w:rPr>
          <w:sz w:val="24"/>
          <w:szCs w:val="24"/>
          <w:shd w:val="clear" w:color="auto" w:fill="FFFFFF"/>
        </w:rPr>
        <w:t>______________________</w:t>
      </w:r>
      <w:r w:rsidR="003C2881" w:rsidRPr="00DB4BCC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DB4BCC">
        <w:rPr>
          <w:sz w:val="24"/>
          <w:szCs w:val="24"/>
          <w:shd w:val="clear" w:color="auto" w:fill="FFFFFF"/>
        </w:rPr>
        <w:t>____________________________</w:t>
      </w:r>
      <w:r w:rsidR="006977BF" w:rsidRPr="00DB4BCC">
        <w:rPr>
          <w:sz w:val="24"/>
          <w:szCs w:val="24"/>
          <w:shd w:val="clear" w:color="auto" w:fill="FFFFFF"/>
        </w:rPr>
        <w:t>________</w:t>
      </w:r>
      <w:r w:rsidR="00B82F78" w:rsidRPr="00DB4BCC">
        <w:rPr>
          <w:sz w:val="24"/>
          <w:szCs w:val="24"/>
          <w:shd w:val="clear" w:color="auto" w:fill="FFFFFF"/>
        </w:rPr>
        <w:t>______________________</w:t>
      </w:r>
      <w:r w:rsidR="00B82F78" w:rsidRPr="00DB4BCC">
        <w:rPr>
          <w:sz w:val="24"/>
          <w:szCs w:val="24"/>
        </w:rPr>
        <w:br/>
      </w:r>
      <w:r w:rsidR="00B82F78" w:rsidRPr="00DB4BCC">
        <w:rPr>
          <w:shd w:val="clear" w:color="auto" w:fill="FFFFFF"/>
        </w:rPr>
        <w:t>(наименование организации</w:t>
      </w:r>
      <w:r w:rsidR="009B331E" w:rsidRPr="00DB4BCC">
        <w:rPr>
          <w:shd w:val="clear" w:color="auto" w:fill="FFFFFF"/>
        </w:rPr>
        <w:t>, адрес</w:t>
      </w:r>
      <w:r w:rsidR="00B82F78" w:rsidRPr="00DB4BCC">
        <w:rPr>
          <w:shd w:val="clear" w:color="auto" w:fill="FFFFFF"/>
        </w:rPr>
        <w:t>)</w:t>
      </w:r>
      <w:r w:rsidR="00B82F78" w:rsidRPr="00DB4BCC">
        <w:rPr>
          <w:sz w:val="24"/>
          <w:szCs w:val="24"/>
          <w:shd w:val="clear" w:color="auto" w:fill="FFFFFF"/>
        </w:rPr>
        <w:br/>
      </w:r>
    </w:p>
    <w:p w:rsidR="00B82F78" w:rsidRPr="00DB4BCC" w:rsidRDefault="00B82F78" w:rsidP="003C2881">
      <w:pPr>
        <w:rPr>
          <w:sz w:val="24"/>
          <w:szCs w:val="24"/>
          <w:shd w:val="clear" w:color="auto" w:fill="FFFFFF"/>
        </w:rPr>
      </w:pPr>
      <w:r w:rsidRPr="00DB4BCC">
        <w:rPr>
          <w:sz w:val="24"/>
          <w:szCs w:val="24"/>
          <w:shd w:val="clear" w:color="auto" w:fill="FFFFFF"/>
        </w:rPr>
        <w:t xml:space="preserve">В период </w:t>
      </w:r>
      <w:r w:rsidR="006977BF" w:rsidRPr="00DB4BCC">
        <w:rPr>
          <w:sz w:val="24"/>
          <w:szCs w:val="24"/>
          <w:shd w:val="clear" w:color="auto" w:fill="FFFFFF"/>
        </w:rPr>
        <w:t xml:space="preserve">прохождения </w:t>
      </w:r>
      <w:r w:rsidRPr="00DB4BCC">
        <w:rPr>
          <w:sz w:val="24"/>
          <w:szCs w:val="24"/>
          <w:shd w:val="clear" w:color="auto" w:fill="FFFFFF"/>
        </w:rPr>
        <w:t xml:space="preserve">практики </w:t>
      </w:r>
      <w:r w:rsidR="003C2881" w:rsidRPr="00DB4BCC">
        <w:rPr>
          <w:sz w:val="24"/>
          <w:szCs w:val="24"/>
          <w:shd w:val="clear" w:color="auto" w:fill="FFFFFF"/>
        </w:rPr>
        <w:t>обучающийся</w:t>
      </w:r>
      <w:r w:rsidRPr="00DB4BCC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B4BCC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B4BCC" w:rsidRDefault="00B82F78" w:rsidP="006977BF">
      <w:pPr>
        <w:rPr>
          <w:sz w:val="24"/>
          <w:szCs w:val="24"/>
          <w:shd w:val="clear" w:color="auto" w:fill="FFFFFF"/>
        </w:rPr>
      </w:pPr>
      <w:r w:rsidRPr="00DB4BC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B4BCC">
        <w:rPr>
          <w:sz w:val="24"/>
          <w:szCs w:val="24"/>
        </w:rPr>
        <w:br/>
      </w:r>
      <w:r w:rsidRPr="00DB4BC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B4BCC">
        <w:rPr>
          <w:sz w:val="24"/>
          <w:szCs w:val="24"/>
          <w:shd w:val="clear" w:color="auto" w:fill="FFFFFF"/>
        </w:rPr>
        <w:t>________________________________</w:t>
      </w:r>
      <w:r w:rsidRPr="00DB4BCC">
        <w:rPr>
          <w:sz w:val="24"/>
          <w:szCs w:val="24"/>
          <w:shd w:val="clear" w:color="auto" w:fill="FFFFFF"/>
        </w:rPr>
        <w:t>____________________</w:t>
      </w:r>
    </w:p>
    <w:p w:rsidR="00B82F78" w:rsidRPr="00DB4BCC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B4BCC" w:rsidRDefault="00B82F78" w:rsidP="006977BF">
      <w:pPr>
        <w:rPr>
          <w:sz w:val="24"/>
          <w:szCs w:val="24"/>
          <w:shd w:val="clear" w:color="auto" w:fill="FFFFFF"/>
        </w:rPr>
      </w:pPr>
      <w:r w:rsidRPr="00DB4BC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B4BCC">
        <w:rPr>
          <w:sz w:val="24"/>
          <w:szCs w:val="24"/>
          <w:shd w:val="clear" w:color="auto" w:fill="FFFFFF"/>
        </w:rPr>
        <w:t>___________________________________</w:t>
      </w:r>
      <w:r w:rsidRPr="00DB4BCC">
        <w:rPr>
          <w:sz w:val="24"/>
          <w:szCs w:val="24"/>
          <w:shd w:val="clear" w:color="auto" w:fill="FFFFFF"/>
        </w:rPr>
        <w:t>______</w:t>
      </w:r>
      <w:r w:rsidRPr="00DB4BCC">
        <w:rPr>
          <w:sz w:val="24"/>
          <w:szCs w:val="24"/>
        </w:rPr>
        <w:br/>
      </w:r>
      <w:r w:rsidR="006977BF" w:rsidRPr="00DB4BC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B4BCC" w:rsidRDefault="006977BF" w:rsidP="006977BF">
      <w:pPr>
        <w:rPr>
          <w:sz w:val="24"/>
          <w:szCs w:val="24"/>
          <w:shd w:val="clear" w:color="auto" w:fill="FFFFFF"/>
        </w:rPr>
      </w:pPr>
      <w:r w:rsidRPr="00DB4BC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B4BCC" w:rsidRDefault="006977BF" w:rsidP="006977BF">
      <w:pPr>
        <w:rPr>
          <w:sz w:val="24"/>
          <w:szCs w:val="24"/>
          <w:shd w:val="clear" w:color="auto" w:fill="FFFFFF"/>
        </w:rPr>
      </w:pPr>
      <w:r w:rsidRPr="00DB4BC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B4BCC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B4BCC" w:rsidRDefault="00B82F78" w:rsidP="006977BF">
      <w:pPr>
        <w:rPr>
          <w:sz w:val="24"/>
          <w:szCs w:val="24"/>
        </w:rPr>
      </w:pPr>
      <w:r w:rsidRPr="00DB4BCC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B4BCC">
        <w:rPr>
          <w:sz w:val="24"/>
          <w:szCs w:val="24"/>
          <w:shd w:val="clear" w:color="auto" w:fill="FFFFFF"/>
        </w:rPr>
        <w:t>_</w:t>
      </w:r>
      <w:r w:rsidRPr="00DB4BCC">
        <w:rPr>
          <w:sz w:val="24"/>
          <w:szCs w:val="24"/>
          <w:shd w:val="clear" w:color="auto" w:fill="FFFFFF"/>
        </w:rPr>
        <w:t>_</w:t>
      </w:r>
      <w:r w:rsidRPr="00DB4BCC">
        <w:rPr>
          <w:sz w:val="24"/>
          <w:szCs w:val="24"/>
        </w:rPr>
        <w:br/>
      </w:r>
      <w:r w:rsidRPr="00DB4BCC">
        <w:rPr>
          <w:sz w:val="24"/>
          <w:szCs w:val="24"/>
          <w:shd w:val="clear" w:color="auto" w:fill="FFFFFF"/>
        </w:rPr>
        <w:t>Р</w:t>
      </w:r>
      <w:r w:rsidRPr="00DB4BCC">
        <w:rPr>
          <w:sz w:val="24"/>
          <w:szCs w:val="24"/>
        </w:rPr>
        <w:t xml:space="preserve">уководитель практики от </w:t>
      </w:r>
      <w:r w:rsidR="006977BF" w:rsidRPr="00DB4BCC">
        <w:rPr>
          <w:sz w:val="24"/>
          <w:szCs w:val="24"/>
        </w:rPr>
        <w:t>профильной</w:t>
      </w:r>
      <w:r w:rsidRPr="00DB4BCC">
        <w:rPr>
          <w:sz w:val="24"/>
          <w:szCs w:val="24"/>
        </w:rPr>
        <w:t xml:space="preserve"> организации___</w:t>
      </w:r>
      <w:r w:rsidR="006977BF" w:rsidRPr="00DB4BCC">
        <w:rPr>
          <w:sz w:val="24"/>
          <w:szCs w:val="24"/>
        </w:rPr>
        <w:t>_</w:t>
      </w:r>
      <w:r w:rsidRPr="00DB4BCC">
        <w:rPr>
          <w:sz w:val="24"/>
          <w:szCs w:val="24"/>
        </w:rPr>
        <w:t>__</w:t>
      </w:r>
      <w:r w:rsidR="006977BF" w:rsidRPr="00DB4BCC">
        <w:rPr>
          <w:sz w:val="24"/>
          <w:szCs w:val="24"/>
        </w:rPr>
        <w:t>__</w:t>
      </w:r>
      <w:r w:rsidRPr="00DB4BCC">
        <w:rPr>
          <w:sz w:val="24"/>
          <w:szCs w:val="24"/>
        </w:rPr>
        <w:t>________________</w:t>
      </w:r>
    </w:p>
    <w:p w:rsidR="00B82F78" w:rsidRPr="00DB4BCC" w:rsidRDefault="00B82F78" w:rsidP="00B82F78">
      <w:pPr>
        <w:ind w:left="6372" w:firstLine="708"/>
        <w:jc w:val="both"/>
      </w:pPr>
      <w:r w:rsidRPr="00DB4BCC">
        <w:t>подпись</w:t>
      </w:r>
    </w:p>
    <w:p w:rsidR="00B82F78" w:rsidRPr="00DB4BCC" w:rsidRDefault="00B82F78" w:rsidP="00B82F78">
      <w:pPr>
        <w:spacing w:before="240"/>
        <w:jc w:val="both"/>
        <w:rPr>
          <w:sz w:val="24"/>
          <w:szCs w:val="24"/>
        </w:rPr>
      </w:pPr>
      <w:r w:rsidRPr="00DB4BCC">
        <w:rPr>
          <w:sz w:val="24"/>
          <w:szCs w:val="24"/>
        </w:rPr>
        <w:t>Подпись _____________________________________________________________________</w:t>
      </w:r>
    </w:p>
    <w:p w:rsidR="00B82F78" w:rsidRPr="00DB4BCC" w:rsidRDefault="00B82F78" w:rsidP="00B82F78">
      <w:pPr>
        <w:ind w:left="708"/>
        <w:jc w:val="both"/>
      </w:pPr>
      <w:r w:rsidRPr="00DB4BCC">
        <w:t xml:space="preserve">       в родительном падеже: должность, ФИО руководителя практики от профильной организации</w:t>
      </w:r>
    </w:p>
    <w:p w:rsidR="00B82F78" w:rsidRPr="00DB4BCC" w:rsidRDefault="00B82F78" w:rsidP="00B82F78">
      <w:pPr>
        <w:jc w:val="both"/>
        <w:rPr>
          <w:sz w:val="24"/>
          <w:szCs w:val="24"/>
        </w:rPr>
      </w:pPr>
      <w:r w:rsidRPr="00DB4BCC">
        <w:rPr>
          <w:sz w:val="24"/>
          <w:szCs w:val="24"/>
        </w:rPr>
        <w:t>удостоверяю ______________   _________</w:t>
      </w:r>
      <w:r w:rsidR="006977BF" w:rsidRPr="00DB4BCC">
        <w:rPr>
          <w:sz w:val="24"/>
          <w:szCs w:val="24"/>
        </w:rPr>
        <w:t>____</w:t>
      </w:r>
      <w:r w:rsidRPr="00DB4BCC">
        <w:rPr>
          <w:sz w:val="24"/>
          <w:szCs w:val="24"/>
        </w:rPr>
        <w:t>____________________________________</w:t>
      </w:r>
    </w:p>
    <w:p w:rsidR="00B82F78" w:rsidRPr="00DB4BCC" w:rsidRDefault="009B331E" w:rsidP="00B82F78">
      <w:pPr>
        <w:ind w:left="708" w:firstLine="708"/>
        <w:jc w:val="both"/>
      </w:pPr>
      <w:r w:rsidRPr="00DB4BCC">
        <w:t>п</w:t>
      </w:r>
      <w:r w:rsidR="00B82F78" w:rsidRPr="00DB4BCC">
        <w:t>одпись</w:t>
      </w:r>
      <w:r w:rsidR="00B82F78" w:rsidRPr="00DB4BCC">
        <w:tab/>
        <w:t xml:space="preserve">                 Должность, ФИО должностного лица, удостоверившего подпись </w:t>
      </w:r>
    </w:p>
    <w:p w:rsidR="00B82F78" w:rsidRPr="00DB4BCC" w:rsidRDefault="00B82F78" w:rsidP="00B82F78">
      <w:pPr>
        <w:ind w:left="1416" w:firstLine="708"/>
        <w:jc w:val="both"/>
      </w:pPr>
    </w:p>
    <w:p w:rsidR="00B82F78" w:rsidRPr="00DB4BCC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B4BCC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B4BCC">
        <w:rPr>
          <w:sz w:val="18"/>
          <w:szCs w:val="18"/>
        </w:rPr>
        <w:t>М.П.</w:t>
      </w:r>
    </w:p>
    <w:p w:rsidR="00170C14" w:rsidRPr="00DB4BCC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B4BC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36E" w:rsidRDefault="0078536E" w:rsidP="00160BC1">
      <w:r>
        <w:separator/>
      </w:r>
    </w:p>
  </w:endnote>
  <w:endnote w:type="continuationSeparator" w:id="0">
    <w:p w:rsidR="0078536E" w:rsidRDefault="0078536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36E" w:rsidRDefault="0078536E" w:rsidP="00160BC1">
      <w:r>
        <w:separator/>
      </w:r>
    </w:p>
  </w:footnote>
  <w:footnote w:type="continuationSeparator" w:id="0">
    <w:p w:rsidR="0078536E" w:rsidRDefault="0078536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DD0"/>
    <w:multiLevelType w:val="hybridMultilevel"/>
    <w:tmpl w:val="1ACA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116AC"/>
    <w:multiLevelType w:val="hybridMultilevel"/>
    <w:tmpl w:val="4C34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6A63C6"/>
    <w:multiLevelType w:val="hybridMultilevel"/>
    <w:tmpl w:val="523A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920FE5"/>
    <w:multiLevelType w:val="hybridMultilevel"/>
    <w:tmpl w:val="810C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4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7"/>
  </w:num>
  <w:num w:numId="11">
    <w:abstractNumId w:val="2"/>
  </w:num>
  <w:num w:numId="12">
    <w:abstractNumId w:val="15"/>
  </w:num>
  <w:num w:numId="13">
    <w:abstractNumId w:val="21"/>
  </w:num>
  <w:num w:numId="14">
    <w:abstractNumId w:val="3"/>
  </w:num>
  <w:num w:numId="15">
    <w:abstractNumId w:val="14"/>
  </w:num>
  <w:num w:numId="16">
    <w:abstractNumId w:val="20"/>
  </w:num>
  <w:num w:numId="17">
    <w:abstractNumId w:val="9"/>
  </w:num>
  <w:num w:numId="18">
    <w:abstractNumId w:val="12"/>
  </w:num>
  <w:num w:numId="19">
    <w:abstractNumId w:val="10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22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310A"/>
    <w:rsid w:val="000D4429"/>
    <w:rsid w:val="000D6DE5"/>
    <w:rsid w:val="000E37E9"/>
    <w:rsid w:val="000E3927"/>
    <w:rsid w:val="000F0F77"/>
    <w:rsid w:val="00101B84"/>
    <w:rsid w:val="00102E02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5837"/>
    <w:rsid w:val="001378B1"/>
    <w:rsid w:val="001543AE"/>
    <w:rsid w:val="0015639D"/>
    <w:rsid w:val="0016083D"/>
    <w:rsid w:val="00160BC1"/>
    <w:rsid w:val="00161C70"/>
    <w:rsid w:val="001641B1"/>
    <w:rsid w:val="00170C14"/>
    <w:rsid w:val="001716A9"/>
    <w:rsid w:val="001725FB"/>
    <w:rsid w:val="00181AAB"/>
    <w:rsid w:val="00184F65"/>
    <w:rsid w:val="001871AA"/>
    <w:rsid w:val="00194E16"/>
    <w:rsid w:val="001A6533"/>
    <w:rsid w:val="001C4FED"/>
    <w:rsid w:val="001C5821"/>
    <w:rsid w:val="001C6305"/>
    <w:rsid w:val="001C6B9F"/>
    <w:rsid w:val="001D775A"/>
    <w:rsid w:val="001F11DE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52EB3"/>
    <w:rsid w:val="00261D2F"/>
    <w:rsid w:val="00263E64"/>
    <w:rsid w:val="002657BC"/>
    <w:rsid w:val="00272271"/>
    <w:rsid w:val="00276128"/>
    <w:rsid w:val="0027733F"/>
    <w:rsid w:val="00281E79"/>
    <w:rsid w:val="00287959"/>
    <w:rsid w:val="00291D05"/>
    <w:rsid w:val="002933E5"/>
    <w:rsid w:val="00295B55"/>
    <w:rsid w:val="002968A3"/>
    <w:rsid w:val="002A0482"/>
    <w:rsid w:val="002A0D1B"/>
    <w:rsid w:val="002A1B7A"/>
    <w:rsid w:val="002A3A8D"/>
    <w:rsid w:val="002A70D5"/>
    <w:rsid w:val="002B34AA"/>
    <w:rsid w:val="002B5AB9"/>
    <w:rsid w:val="002B6C87"/>
    <w:rsid w:val="002B734E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301865"/>
    <w:rsid w:val="003052EE"/>
    <w:rsid w:val="00306E74"/>
    <w:rsid w:val="00315AB7"/>
    <w:rsid w:val="0032166A"/>
    <w:rsid w:val="003267D7"/>
    <w:rsid w:val="00330957"/>
    <w:rsid w:val="0033546E"/>
    <w:rsid w:val="00344964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FB0"/>
    <w:rsid w:val="003A71E4"/>
    <w:rsid w:val="003A7FEC"/>
    <w:rsid w:val="003B7F71"/>
    <w:rsid w:val="003C03BB"/>
    <w:rsid w:val="003C2881"/>
    <w:rsid w:val="003C4D64"/>
    <w:rsid w:val="003C7586"/>
    <w:rsid w:val="00400491"/>
    <w:rsid w:val="00401976"/>
    <w:rsid w:val="00407242"/>
    <w:rsid w:val="00407404"/>
    <w:rsid w:val="004110F5"/>
    <w:rsid w:val="00412C2D"/>
    <w:rsid w:val="004150C8"/>
    <w:rsid w:val="00415BD3"/>
    <w:rsid w:val="00417487"/>
    <w:rsid w:val="00435249"/>
    <w:rsid w:val="00435B5C"/>
    <w:rsid w:val="004412F7"/>
    <w:rsid w:val="0044223A"/>
    <w:rsid w:val="00442FB0"/>
    <w:rsid w:val="00455E4B"/>
    <w:rsid w:val="0046365B"/>
    <w:rsid w:val="004673A2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A2C0D"/>
    <w:rsid w:val="004A2E62"/>
    <w:rsid w:val="004A3622"/>
    <w:rsid w:val="004A68C9"/>
    <w:rsid w:val="004B165A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660D"/>
    <w:rsid w:val="00527F13"/>
    <w:rsid w:val="00532767"/>
    <w:rsid w:val="005362E6"/>
    <w:rsid w:val="00537A62"/>
    <w:rsid w:val="00540F31"/>
    <w:rsid w:val="00545D1D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C13E4"/>
    <w:rsid w:val="005C20F0"/>
    <w:rsid w:val="005C2360"/>
    <w:rsid w:val="005C3AEB"/>
    <w:rsid w:val="005C3E07"/>
    <w:rsid w:val="005C7567"/>
    <w:rsid w:val="005C79D1"/>
    <w:rsid w:val="005D206B"/>
    <w:rsid w:val="005D720F"/>
    <w:rsid w:val="005E46F2"/>
    <w:rsid w:val="005F10C5"/>
    <w:rsid w:val="005F19F9"/>
    <w:rsid w:val="005F2349"/>
    <w:rsid w:val="005F476E"/>
    <w:rsid w:val="005F5C79"/>
    <w:rsid w:val="006044B4"/>
    <w:rsid w:val="00607E17"/>
    <w:rsid w:val="006118F6"/>
    <w:rsid w:val="00614764"/>
    <w:rsid w:val="00624E28"/>
    <w:rsid w:val="006349B4"/>
    <w:rsid w:val="00642A2F"/>
    <w:rsid w:val="006439F4"/>
    <w:rsid w:val="00645169"/>
    <w:rsid w:val="0065606F"/>
    <w:rsid w:val="00656AC4"/>
    <w:rsid w:val="00676914"/>
    <w:rsid w:val="006774FD"/>
    <w:rsid w:val="00687B3A"/>
    <w:rsid w:val="00692DD7"/>
    <w:rsid w:val="006977BF"/>
    <w:rsid w:val="006A4558"/>
    <w:rsid w:val="006B0CA3"/>
    <w:rsid w:val="006B5D26"/>
    <w:rsid w:val="006B759B"/>
    <w:rsid w:val="006C11E6"/>
    <w:rsid w:val="006C376B"/>
    <w:rsid w:val="006D06EA"/>
    <w:rsid w:val="006D108C"/>
    <w:rsid w:val="006D15B6"/>
    <w:rsid w:val="006D57E8"/>
    <w:rsid w:val="006D6805"/>
    <w:rsid w:val="006E5C19"/>
    <w:rsid w:val="006F0A15"/>
    <w:rsid w:val="00700D1A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512C7"/>
    <w:rsid w:val="00752936"/>
    <w:rsid w:val="0076201E"/>
    <w:rsid w:val="00764497"/>
    <w:rsid w:val="007751FE"/>
    <w:rsid w:val="00777B09"/>
    <w:rsid w:val="00781ADF"/>
    <w:rsid w:val="00783D3E"/>
    <w:rsid w:val="0078536E"/>
    <w:rsid w:val="00785842"/>
    <w:rsid w:val="007865CB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4213"/>
    <w:rsid w:val="00866231"/>
    <w:rsid w:val="0086651C"/>
    <w:rsid w:val="00866826"/>
    <w:rsid w:val="00881C15"/>
    <w:rsid w:val="0088272E"/>
    <w:rsid w:val="008B6331"/>
    <w:rsid w:val="008E1AD1"/>
    <w:rsid w:val="008E5E59"/>
    <w:rsid w:val="008F0868"/>
    <w:rsid w:val="00907821"/>
    <w:rsid w:val="00915417"/>
    <w:rsid w:val="009158B1"/>
    <w:rsid w:val="00920199"/>
    <w:rsid w:val="0092044F"/>
    <w:rsid w:val="00921868"/>
    <w:rsid w:val="009247F9"/>
    <w:rsid w:val="00941875"/>
    <w:rsid w:val="00951F6B"/>
    <w:rsid w:val="009528CA"/>
    <w:rsid w:val="00954E45"/>
    <w:rsid w:val="00965998"/>
    <w:rsid w:val="009754DA"/>
    <w:rsid w:val="00994165"/>
    <w:rsid w:val="009A2420"/>
    <w:rsid w:val="009B331E"/>
    <w:rsid w:val="009B5C11"/>
    <w:rsid w:val="009D79F0"/>
    <w:rsid w:val="009E0055"/>
    <w:rsid w:val="009E35D2"/>
    <w:rsid w:val="009F082D"/>
    <w:rsid w:val="009F2D45"/>
    <w:rsid w:val="009F4070"/>
    <w:rsid w:val="009F4677"/>
    <w:rsid w:val="00A01C54"/>
    <w:rsid w:val="00A03AF5"/>
    <w:rsid w:val="00A1487C"/>
    <w:rsid w:val="00A257B7"/>
    <w:rsid w:val="00A275E4"/>
    <w:rsid w:val="00A32A5F"/>
    <w:rsid w:val="00A423C6"/>
    <w:rsid w:val="00A448FB"/>
    <w:rsid w:val="00A44F9E"/>
    <w:rsid w:val="00A567CD"/>
    <w:rsid w:val="00A634A5"/>
    <w:rsid w:val="00A63D90"/>
    <w:rsid w:val="00A64FD8"/>
    <w:rsid w:val="00A75675"/>
    <w:rsid w:val="00A75C5A"/>
    <w:rsid w:val="00A76E53"/>
    <w:rsid w:val="00A80983"/>
    <w:rsid w:val="00A94B0B"/>
    <w:rsid w:val="00A9607B"/>
    <w:rsid w:val="00A96C48"/>
    <w:rsid w:val="00AA1037"/>
    <w:rsid w:val="00AA2A29"/>
    <w:rsid w:val="00AB2091"/>
    <w:rsid w:val="00AD01F4"/>
    <w:rsid w:val="00AD0669"/>
    <w:rsid w:val="00AD208A"/>
    <w:rsid w:val="00AD22DC"/>
    <w:rsid w:val="00AD4A3C"/>
    <w:rsid w:val="00AD6504"/>
    <w:rsid w:val="00AE3177"/>
    <w:rsid w:val="00AF61EB"/>
    <w:rsid w:val="00B32F6A"/>
    <w:rsid w:val="00B34C6B"/>
    <w:rsid w:val="00B34DA5"/>
    <w:rsid w:val="00B365D1"/>
    <w:rsid w:val="00B42C6C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65A1"/>
    <w:rsid w:val="00B96746"/>
    <w:rsid w:val="00BA0E03"/>
    <w:rsid w:val="00BB1167"/>
    <w:rsid w:val="00BB6C9A"/>
    <w:rsid w:val="00BB70FB"/>
    <w:rsid w:val="00BD1F4E"/>
    <w:rsid w:val="00BD3248"/>
    <w:rsid w:val="00BD7342"/>
    <w:rsid w:val="00BE023D"/>
    <w:rsid w:val="00BE2F1E"/>
    <w:rsid w:val="00BF22FC"/>
    <w:rsid w:val="00C1245E"/>
    <w:rsid w:val="00C1256B"/>
    <w:rsid w:val="00C165A7"/>
    <w:rsid w:val="00C228C5"/>
    <w:rsid w:val="00C24EA8"/>
    <w:rsid w:val="00C26026"/>
    <w:rsid w:val="00C33468"/>
    <w:rsid w:val="00C3475E"/>
    <w:rsid w:val="00C40C06"/>
    <w:rsid w:val="00C436BD"/>
    <w:rsid w:val="00C534D0"/>
    <w:rsid w:val="00C55E91"/>
    <w:rsid w:val="00C671E5"/>
    <w:rsid w:val="00C70B69"/>
    <w:rsid w:val="00C70CA1"/>
    <w:rsid w:val="00C90A7A"/>
    <w:rsid w:val="00C9345B"/>
    <w:rsid w:val="00C93F61"/>
    <w:rsid w:val="00C94464"/>
    <w:rsid w:val="00C953C9"/>
    <w:rsid w:val="00CA401A"/>
    <w:rsid w:val="00CB27ED"/>
    <w:rsid w:val="00CB5E8D"/>
    <w:rsid w:val="00CB61D6"/>
    <w:rsid w:val="00CC556F"/>
    <w:rsid w:val="00CE3738"/>
    <w:rsid w:val="00CE5714"/>
    <w:rsid w:val="00CE6107"/>
    <w:rsid w:val="00CE6C4B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19DB"/>
    <w:rsid w:val="00D7374A"/>
    <w:rsid w:val="00D74831"/>
    <w:rsid w:val="00D75327"/>
    <w:rsid w:val="00D761E8"/>
    <w:rsid w:val="00D83177"/>
    <w:rsid w:val="00D838AE"/>
    <w:rsid w:val="00D8435F"/>
    <w:rsid w:val="00D8506D"/>
    <w:rsid w:val="00D8569C"/>
    <w:rsid w:val="00D8628D"/>
    <w:rsid w:val="00D90307"/>
    <w:rsid w:val="00D94BC1"/>
    <w:rsid w:val="00D97830"/>
    <w:rsid w:val="00DA3FFC"/>
    <w:rsid w:val="00DA489D"/>
    <w:rsid w:val="00DA48D3"/>
    <w:rsid w:val="00DB08E2"/>
    <w:rsid w:val="00DB0A35"/>
    <w:rsid w:val="00DB228F"/>
    <w:rsid w:val="00DB4BCC"/>
    <w:rsid w:val="00DC226D"/>
    <w:rsid w:val="00DC6660"/>
    <w:rsid w:val="00DD03B9"/>
    <w:rsid w:val="00DD56B9"/>
    <w:rsid w:val="00DD6468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2057"/>
    <w:rsid w:val="00E63368"/>
    <w:rsid w:val="00E700F5"/>
    <w:rsid w:val="00E72419"/>
    <w:rsid w:val="00E72975"/>
    <w:rsid w:val="00E7465A"/>
    <w:rsid w:val="00E804CA"/>
    <w:rsid w:val="00E81C38"/>
    <w:rsid w:val="00E9119D"/>
    <w:rsid w:val="00E92238"/>
    <w:rsid w:val="00E93828"/>
    <w:rsid w:val="00EA1392"/>
    <w:rsid w:val="00EA206F"/>
    <w:rsid w:val="00EA3690"/>
    <w:rsid w:val="00EC308A"/>
    <w:rsid w:val="00ED28E4"/>
    <w:rsid w:val="00ED789C"/>
    <w:rsid w:val="00EE165B"/>
    <w:rsid w:val="00EE4D57"/>
    <w:rsid w:val="00EF0687"/>
    <w:rsid w:val="00EF5EBF"/>
    <w:rsid w:val="00EF645A"/>
    <w:rsid w:val="00F00B76"/>
    <w:rsid w:val="00F06F17"/>
    <w:rsid w:val="00F07810"/>
    <w:rsid w:val="00F2148F"/>
    <w:rsid w:val="00F226CA"/>
    <w:rsid w:val="00F239D1"/>
    <w:rsid w:val="00F322E1"/>
    <w:rsid w:val="00F342F7"/>
    <w:rsid w:val="00F36C60"/>
    <w:rsid w:val="00F40FEC"/>
    <w:rsid w:val="00F42549"/>
    <w:rsid w:val="00F55170"/>
    <w:rsid w:val="00F558D2"/>
    <w:rsid w:val="00F625A5"/>
    <w:rsid w:val="00F63ADF"/>
    <w:rsid w:val="00F63BBC"/>
    <w:rsid w:val="00F8007A"/>
    <w:rsid w:val="00F803A3"/>
    <w:rsid w:val="00F96A96"/>
    <w:rsid w:val="00FA5C55"/>
    <w:rsid w:val="00FA6B87"/>
    <w:rsid w:val="00FB05DD"/>
    <w:rsid w:val="00FB15A7"/>
    <w:rsid w:val="00FB3DF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209AC01"/>
  <w15:docId w15:val="{329FB7C5-5236-49CB-AA28-E8E085C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5F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doaj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940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oatd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tandfonlin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opendissertations.org" TargetMode="External"/><Relationship Id="rId32" Type="http://schemas.openxmlformats.org/officeDocument/2006/relationships/hyperlink" Target="http://www.ssopi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springeropen.com" TargetMode="External"/><Relationship Id="rId10" Type="http://schemas.openxmlformats.org/officeDocument/2006/relationships/hyperlink" Target="http://www.iprbookshop.ru/67655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87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elsevier.com/about/open-access" TargetMode="External"/><Relationship Id="rId30" Type="http://schemas.openxmlformats.org/officeDocument/2006/relationships/hyperlink" Target="http://www.researchbib.com" TargetMode="External"/><Relationship Id="rId8" Type="http://schemas.openxmlformats.org/officeDocument/2006/relationships/hyperlink" Target="http://www.iprbookshop.ru/749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43060</CharactersWithSpaces>
  <SharedDoc>false</SharedDoc>
  <HLinks>
    <vt:vector size="84" baseType="variant">
      <vt:variant>
        <vt:i4>327763</vt:i4>
      </vt:variant>
      <vt:variant>
        <vt:i4>39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4522074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http://www.iprbookshop.ru/67655.html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http://www.iprbookshop.ru/44879.html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http://www.iprbookshop.ru/74901.html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http://www.iprbookshop.ru/69407.html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2019-03-09T11:15:00Z</cp:lastPrinted>
  <dcterms:created xsi:type="dcterms:W3CDTF">2022-05-01T16:20:00Z</dcterms:created>
  <dcterms:modified xsi:type="dcterms:W3CDTF">2023-04-13T13:07:00Z</dcterms:modified>
</cp:coreProperties>
</file>